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75DC" w14:textId="77777777" w:rsidR="00D161DB" w:rsidRDefault="00D161DB"/>
    <w:p w14:paraId="15655BE8" w14:textId="77777777" w:rsidR="00D161DB" w:rsidRDefault="00D161DB"/>
    <w:p w14:paraId="6C8384BB" w14:textId="77777777" w:rsidR="00D161DB" w:rsidRDefault="00D161DB"/>
    <w:p w14:paraId="0C87F5A5" w14:textId="77777777" w:rsidR="00D161DB" w:rsidRDefault="00D161DB" w:rsidP="00D161DB">
      <w:pPr>
        <w:jc w:val="center"/>
      </w:pPr>
    </w:p>
    <w:p w14:paraId="56E76A38" w14:textId="77777777" w:rsidR="00D161DB" w:rsidRPr="003833C3" w:rsidRDefault="00D161DB" w:rsidP="00D161DB">
      <w:pPr>
        <w:jc w:val="center"/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</w:pPr>
      <w:r w:rsidRPr="003A16F3">
        <w:rPr>
          <w:rStyle w:val="Odwoanieintensywne"/>
          <w:rFonts w:ascii="Times New Roman" w:eastAsiaTheme="minorEastAsia" w:hAnsi="Times New Roman" w:cs="Times New Roman"/>
          <w:i/>
          <w:iCs/>
          <w:sz w:val="96"/>
          <w:szCs w:val="96"/>
          <w:u w:val="single"/>
        </w:rPr>
        <w:t>Program Wychowawczo-Profilaktyczny</w:t>
      </w:r>
    </w:p>
    <w:p w14:paraId="06E2D7CA" w14:textId="77777777"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Społecznej Publicznej Szkoły </w:t>
      </w:r>
    </w:p>
    <w:p w14:paraId="477D1402" w14:textId="77777777"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r w:rsidRPr="003A16F3">
        <w:rPr>
          <w:rStyle w:val="Odwoanieintensywne"/>
          <w:rFonts w:eastAsiaTheme="minorEastAsia"/>
          <w:i/>
          <w:iCs/>
          <w:sz w:val="56"/>
          <w:szCs w:val="56"/>
          <w:u w:val="single"/>
        </w:rPr>
        <w:t>Muzycznej I stopnia w Tymbarku</w:t>
      </w:r>
    </w:p>
    <w:p w14:paraId="24757056" w14:textId="6FFBEA9F" w:rsidR="00D161DB" w:rsidRDefault="00536064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  <w:proofErr w:type="gramStart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>na</w:t>
      </w:r>
      <w:proofErr w:type="gramEnd"/>
      <w:r>
        <w:rPr>
          <w:rStyle w:val="Odwoanieintensywne"/>
          <w:rFonts w:eastAsiaTheme="minorEastAsia"/>
          <w:i/>
          <w:iCs/>
          <w:sz w:val="56"/>
          <w:szCs w:val="56"/>
          <w:u w:val="single"/>
        </w:rPr>
        <w:t xml:space="preserve"> rok szkolny 2023/2024</w:t>
      </w:r>
    </w:p>
    <w:p w14:paraId="48636464" w14:textId="77777777"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280F1F4E" w14:textId="77777777" w:rsidR="00D161DB" w:rsidRDefault="00D161DB" w:rsidP="00D161DB">
      <w:pPr>
        <w:jc w:val="center"/>
        <w:rPr>
          <w:rStyle w:val="Odwoanieintensywne"/>
          <w:rFonts w:eastAsiaTheme="minorEastAsia"/>
          <w:i/>
          <w:iCs/>
          <w:sz w:val="56"/>
          <w:szCs w:val="56"/>
          <w:u w:val="single"/>
        </w:rPr>
      </w:pPr>
    </w:p>
    <w:p w14:paraId="6730B80B" w14:textId="77777777" w:rsidR="00D161DB" w:rsidRPr="00D161DB" w:rsidRDefault="00D161DB" w:rsidP="00D161DB">
      <w:pPr>
        <w:jc w:val="right"/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</w:pPr>
      <w:r w:rsidRPr="00D161DB">
        <w:rPr>
          <w:rStyle w:val="Odwoanieintensywne"/>
          <w:rFonts w:eastAsiaTheme="minorEastAsia"/>
          <w:i/>
          <w:iCs/>
          <w:color w:val="auto"/>
          <w:sz w:val="32"/>
          <w:szCs w:val="32"/>
          <w:u w:val="single"/>
        </w:rPr>
        <w:t>Autorzy programu:</w:t>
      </w:r>
    </w:p>
    <w:p w14:paraId="53116D7D" w14:textId="65248C02" w:rsidR="00D161DB" w:rsidRP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Paulina Zielińska</w:t>
      </w:r>
    </w:p>
    <w:p w14:paraId="5EA2390A" w14:textId="0A18EBB1" w:rsidR="00D161DB" w:rsidRDefault="00D161DB" w:rsidP="00D161DB">
      <w:pPr>
        <w:jc w:val="right"/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</w:pPr>
      <w:proofErr w:type="gramStart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 w:rsidRPr="00D161DB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Dominika </w:t>
      </w:r>
      <w:proofErr w:type="spellStart"/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hosiawa</w:t>
      </w:r>
      <w:proofErr w:type="spellEnd"/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-owczarek</w:t>
      </w:r>
    </w:p>
    <w:p w14:paraId="10730C4D" w14:textId="1B65ACBB" w:rsidR="00864233" w:rsidRDefault="00864233" w:rsidP="00D161DB">
      <w:pPr>
        <w:jc w:val="right"/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</w:pPr>
      <w:proofErr w:type="gramStart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</w:t>
      </w:r>
      <w:proofErr w:type="spellStart"/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wiktor</w:t>
      </w:r>
      <w:proofErr w:type="spellEnd"/>
      <w:r w:rsidR="00536064"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wyszyński</w:t>
      </w:r>
    </w:p>
    <w:p w14:paraId="26A03A95" w14:textId="3C432478" w:rsidR="00536064" w:rsidRDefault="00536064" w:rsidP="00D161DB">
      <w:pPr>
        <w:jc w:val="right"/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</w:pPr>
      <w:proofErr w:type="gramStart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>mgr</w:t>
      </w:r>
      <w:proofErr w:type="gramEnd"/>
      <w:r>
        <w:rPr>
          <w:rStyle w:val="Odwoanieintensywne"/>
          <w:rFonts w:ascii="Times New Roman" w:eastAsiaTheme="minorEastAsia" w:hAnsi="Times New Roman" w:cs="Times New Roman"/>
          <w:color w:val="auto"/>
          <w:sz w:val="32"/>
          <w:szCs w:val="32"/>
        </w:rPr>
        <w:t xml:space="preserve"> daniel dwornik</w:t>
      </w:r>
    </w:p>
    <w:p w14:paraId="28ABAD62" w14:textId="77777777" w:rsidR="00864233" w:rsidRPr="00D161DB" w:rsidRDefault="00864233" w:rsidP="00D161DB">
      <w:pPr>
        <w:jc w:val="right"/>
        <w:rPr>
          <w:rStyle w:val="Odwoanieintensywne"/>
          <w:rFonts w:ascii="Times New Roman" w:eastAsiaTheme="minorEastAsia" w:hAnsi="Times New Roman" w:cs="Times New Roman"/>
          <w:b w:val="0"/>
          <w:bCs w:val="0"/>
          <w:color w:val="auto"/>
          <w:sz w:val="32"/>
          <w:szCs w:val="32"/>
        </w:rPr>
      </w:pPr>
    </w:p>
    <w:p w14:paraId="5D27400C" w14:textId="77777777" w:rsidR="00D161DB" w:rsidRDefault="00D161DB"/>
    <w:p w14:paraId="45D0F615" w14:textId="77777777" w:rsidR="000A678C" w:rsidRDefault="000A678C" w:rsidP="000A678C">
      <w:pPr>
        <w:rPr>
          <w:rStyle w:val="Wyrnieniedelikatne"/>
          <w:b/>
          <w:bCs/>
          <w:sz w:val="32"/>
          <w:szCs w:val="32"/>
          <w:u w:val="single"/>
        </w:rPr>
      </w:pPr>
    </w:p>
    <w:p w14:paraId="7C7D68C7" w14:textId="77777777" w:rsidR="000A678C" w:rsidRPr="007D247C" w:rsidRDefault="000A678C" w:rsidP="000A678C">
      <w:pPr>
        <w:rPr>
          <w:rStyle w:val="Wyrnieniedelikatne"/>
          <w:b/>
          <w:bCs/>
          <w:i w:val="0"/>
          <w:iCs w:val="0"/>
          <w:sz w:val="32"/>
          <w:szCs w:val="32"/>
          <w:u w:val="single"/>
        </w:rPr>
      </w:pPr>
      <w:r w:rsidRPr="007D247C">
        <w:rPr>
          <w:rStyle w:val="Wyrnieniedelikatne"/>
          <w:b/>
          <w:bCs/>
          <w:sz w:val="32"/>
          <w:szCs w:val="32"/>
          <w:u w:val="single"/>
        </w:rPr>
        <w:t>Spis treści</w:t>
      </w:r>
    </w:p>
    <w:p w14:paraId="7229A2BC" w14:textId="77777777" w:rsidR="000A678C" w:rsidRPr="007D247C" w:rsidRDefault="000A678C" w:rsidP="000A678C">
      <w:pPr>
        <w:rPr>
          <w:rStyle w:val="Wyrnieniedelikatne"/>
          <w:i w:val="0"/>
          <w:iCs w:val="0"/>
          <w:color w:val="3B3838" w:themeColor="background2" w:themeShade="40"/>
          <w:sz w:val="24"/>
          <w:szCs w:val="24"/>
          <w:u w:val="single"/>
        </w:rPr>
      </w:pPr>
    </w:p>
    <w:p w14:paraId="4254FDA8" w14:textId="77777777" w:rsidR="000A678C" w:rsidRPr="007D247C" w:rsidRDefault="000A678C" w:rsidP="000A678C">
      <w:pPr>
        <w:pStyle w:val="Akapitzlist"/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Podstawa prawna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    </w:t>
      </w:r>
      <w:r>
        <w:rPr>
          <w:rStyle w:val="Wyrnieniedelikatne"/>
          <w:color w:val="3B3838" w:themeColor="background2" w:themeShade="40"/>
          <w:sz w:val="24"/>
          <w:szCs w:val="24"/>
        </w:rPr>
        <w:t>3</w:t>
      </w:r>
    </w:p>
    <w:p w14:paraId="5193FD82" w14:textId="77777777" w:rsidR="000A678C" w:rsidRPr="000A678C" w:rsidRDefault="000A678C" w:rsidP="000A678C">
      <w:pPr>
        <w:pStyle w:val="Akapitzlist"/>
        <w:numPr>
          <w:ilvl w:val="0"/>
          <w:numId w:val="37"/>
        </w:numPr>
        <w:spacing w:line="600" w:lineRule="auto"/>
        <w:rPr>
          <w:rStyle w:val="Wyrnieniedelikatne"/>
          <w:i w:val="0"/>
          <w:iCs w:val="0"/>
          <w:color w:val="3B3838" w:themeColor="background2" w:themeShade="40"/>
          <w:sz w:val="24"/>
          <w:szCs w:val="24"/>
        </w:rPr>
      </w:pPr>
      <w:r w:rsidRPr="000A678C">
        <w:rPr>
          <w:rStyle w:val="Wyrnieniedelikatne"/>
          <w:color w:val="3B3838" w:themeColor="background2" w:themeShade="40"/>
          <w:sz w:val="24"/>
          <w:szCs w:val="24"/>
        </w:rPr>
        <w:t>Wstęp …………………………………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 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      </w:t>
      </w:r>
      <w:r w:rsidRPr="000A678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>
        <w:rPr>
          <w:rStyle w:val="Wyrnieniedelikatne"/>
          <w:color w:val="3B3838" w:themeColor="background2" w:themeShade="40"/>
          <w:sz w:val="24"/>
          <w:szCs w:val="24"/>
        </w:rPr>
        <w:t>4</w:t>
      </w:r>
    </w:p>
    <w:p w14:paraId="35713826" w14:textId="78F1C443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Charakterystyka, środowisko, wizja i misja szkoły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>……………..……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        </w:t>
      </w:r>
      <w:r w:rsidR="009250A3">
        <w:rPr>
          <w:rStyle w:val="Wyrnieniedelikatne"/>
          <w:color w:val="3B3838" w:themeColor="background2" w:themeShade="40"/>
          <w:sz w:val="24"/>
          <w:szCs w:val="24"/>
        </w:rPr>
        <w:t xml:space="preserve">   5</w:t>
      </w:r>
    </w:p>
    <w:p w14:paraId="5383CE10" w14:textId="21E13589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color w:val="3B3838" w:themeColor="background2" w:themeShade="40"/>
          <w:sz w:val="24"/>
          <w:szCs w:val="24"/>
        </w:rPr>
        <w:t>Model absolwenta ………………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…………………………………………………………………………      </w:t>
      </w:r>
      <w:r w:rsidRPr="007D247C"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 w:rsidR="009250A3">
        <w:rPr>
          <w:rStyle w:val="Wyrnieniedelikatne"/>
          <w:color w:val="3B3838" w:themeColor="background2" w:themeShade="40"/>
          <w:sz w:val="24"/>
          <w:szCs w:val="24"/>
        </w:rPr>
        <w:t xml:space="preserve">    </w:t>
      </w:r>
      <w:r>
        <w:rPr>
          <w:rStyle w:val="Wyrnieniedelikatne"/>
          <w:color w:val="3B3838" w:themeColor="background2" w:themeShade="40"/>
          <w:sz w:val="24"/>
          <w:szCs w:val="24"/>
        </w:rPr>
        <w:t xml:space="preserve"> </w:t>
      </w:r>
      <w:r w:rsidR="009250A3">
        <w:rPr>
          <w:rStyle w:val="Wyrnieniedelikatne"/>
          <w:color w:val="3B3838" w:themeColor="background2" w:themeShade="40"/>
          <w:sz w:val="24"/>
          <w:szCs w:val="24"/>
        </w:rPr>
        <w:t>6</w:t>
      </w:r>
    </w:p>
    <w:p w14:paraId="028527DD" w14:textId="67798F3C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Cele </w:t>
      </w:r>
      <w:proofErr w:type="gramStart"/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ogólne ……………………………………………………………………………………………………      </w:t>
      </w:r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</w:t>
      </w:r>
      <w:proofErr w:type="gramEnd"/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7</w:t>
      </w:r>
    </w:p>
    <w:p w14:paraId="4956F9EA" w14:textId="3D2C3D28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Zadania uczestników i realizatorów pr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ogramu ………………………………………………     </w:t>
      </w:r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12</w:t>
      </w:r>
    </w:p>
    <w:p w14:paraId="28BE5B6E" w14:textId="4A483263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Harmonogram działań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……………………………………………………………………..     </w:t>
      </w:r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 14</w:t>
      </w:r>
    </w:p>
    <w:p w14:paraId="29C65824" w14:textId="1DF78200" w:rsidR="000A678C" w:rsidRPr="007D247C" w:rsidRDefault="000A678C" w:rsidP="000A678C">
      <w:pPr>
        <w:pStyle w:val="Akapitzlist"/>
        <w:numPr>
          <w:ilvl w:val="0"/>
          <w:numId w:val="37"/>
        </w:numPr>
        <w:tabs>
          <w:tab w:val="left" w:pos="720"/>
        </w:tabs>
        <w:spacing w:after="0" w:line="600" w:lineRule="auto"/>
        <w:rPr>
          <w:rStyle w:val="Wyrnieniedelikatne"/>
          <w:rFonts w:eastAsia="Symbol" w:cstheme="minorHAnsi"/>
          <w:i w:val="0"/>
          <w:iCs w:val="0"/>
          <w:color w:val="3B3838" w:themeColor="background2" w:themeShade="40"/>
          <w:sz w:val="24"/>
          <w:szCs w:val="20"/>
          <w:lang w:eastAsia="pl-PL"/>
        </w:rPr>
      </w:pP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Zasady ewaluacji 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…………………………..</w:t>
      </w:r>
      <w:r w:rsidRPr="007D247C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…………………………………………………………….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  </w:t>
      </w:r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   </w:t>
      </w:r>
      <w:r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 xml:space="preserve"> </w:t>
      </w:r>
      <w:r w:rsidR="009250A3">
        <w:rPr>
          <w:rStyle w:val="Wyrnieniedelikatne"/>
          <w:rFonts w:eastAsia="Symbol" w:cstheme="minorHAnsi"/>
          <w:color w:val="3B3838" w:themeColor="background2" w:themeShade="40"/>
          <w:sz w:val="24"/>
          <w:szCs w:val="20"/>
          <w:lang w:eastAsia="pl-PL"/>
        </w:rPr>
        <w:t>16</w:t>
      </w:r>
    </w:p>
    <w:p w14:paraId="39301400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047C2350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29636957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65CCE7B3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00E1A79B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6BE79629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2E788D38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61CE7921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4909D462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192594F0" w14:textId="77777777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51CF6CCA" w14:textId="30E88B51" w:rsid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6435699B" w14:textId="77777777" w:rsidR="001F73B0" w:rsidRDefault="001F73B0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Calibri"/>
          <w:b/>
          <w:i/>
          <w:u w:val="single"/>
        </w:rPr>
      </w:pPr>
    </w:p>
    <w:p w14:paraId="1D8D64AA" w14:textId="77777777" w:rsidR="00D161DB" w:rsidRPr="00D161DB" w:rsidRDefault="00D161DB" w:rsidP="00D161DB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Podstawa prawna:</w:t>
      </w:r>
    </w:p>
    <w:p w14:paraId="545B9B15" w14:textId="77777777"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Hlk485156468"/>
      <w:r w:rsidRPr="00D161DB">
        <w:rPr>
          <w:rFonts w:ascii="Times New Roman" w:eastAsia="Calibri" w:hAnsi="Times New Roman" w:cs="Times New Roman"/>
          <w:iCs/>
          <w:sz w:val="24"/>
          <w:szCs w:val="24"/>
        </w:rPr>
        <w:t xml:space="preserve">Konstytucja 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59595FDA" w14:textId="77777777" w:rsidR="00D161DB" w:rsidRPr="00D161DB" w:rsidRDefault="00D161DB" w:rsidP="00D161DB">
      <w:pPr>
        <w:numPr>
          <w:ilvl w:val="0"/>
          <w:numId w:val="1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342420DF" w14:textId="77777777" w:rsidR="001F73B0" w:rsidRPr="001F73B0" w:rsidRDefault="001F73B0" w:rsidP="001F73B0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dnia 7 września 1991 roku o systemie oświaty (tekst jednolity Dz.U.2022 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poz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2230 ;</w:t>
      </w:r>
    </w:p>
    <w:p w14:paraId="690DEA18" w14:textId="77777777" w:rsidR="001F73B0" w:rsidRPr="001F73B0" w:rsidRDefault="001F73B0" w:rsidP="001F73B0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dnia 14 grudnia 2016r. - Prawo oświatowe (tekst jednolity: Dz.U.2023 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poz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900) z </w:t>
      </w:r>
      <w:proofErr w:type="spell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późn</w:t>
      </w:r>
      <w:proofErr w:type="spell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zm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.)</w:t>
      </w:r>
    </w:p>
    <w:p w14:paraId="55DA87D0" w14:textId="77777777" w:rsidR="001F73B0" w:rsidRPr="001F73B0" w:rsidRDefault="001F73B0" w:rsidP="001F73B0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Ustawa z dnia 26 stycznia 1982 r. Karta Nauczyciela (tekst jednolity Dz.U. 2023 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poz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.984 z późn.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zm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</w:t>
      </w:r>
    </w:p>
    <w:p w14:paraId="3B992263" w14:textId="77777777" w:rsidR="001F73B0" w:rsidRPr="001F73B0" w:rsidRDefault="001F73B0" w:rsidP="001F73B0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 z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26.06.1974 Kodeks pracy – tekst jednolity Dz.U. 2023 </w:t>
      </w:r>
      <w:proofErr w:type="gramStart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poz</w:t>
      </w:r>
      <w:proofErr w:type="gramEnd"/>
      <w:r w:rsidRPr="001F73B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1465</w:t>
      </w:r>
    </w:p>
    <w:p w14:paraId="4D92D446" w14:textId="77777777"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14E65C65" w14:textId="77777777"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647355CC" w14:textId="77777777"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14:paraId="37AF5B69" w14:textId="77777777"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5D529EFD" w14:textId="0E4BF3BE" w:rsidR="00D161DB" w:rsidRPr="00D161DB" w:rsidRDefault="00D161DB" w:rsidP="00D161DB">
      <w:pPr>
        <w:numPr>
          <w:ilvl w:val="0"/>
          <w:numId w:val="1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Podstawowe kierunki realizacji polityki oświato</w:t>
      </w:r>
      <w:r w:rsidR="001F73B0">
        <w:rPr>
          <w:rFonts w:ascii="Times New Roman" w:eastAsia="Calibri" w:hAnsi="Times New Roman" w:cs="Times New Roman"/>
          <w:color w:val="000000"/>
          <w:sz w:val="24"/>
          <w:szCs w:val="24"/>
        </w:rPr>
        <w:t>wej państwa w roku szkolnym 2023/2024</w:t>
      </w:r>
      <w:r w:rsidRPr="00D161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bookmarkEnd w:id="0"/>
    <w:p w14:paraId="2D890B7B" w14:textId="77777777" w:rsidR="00D161DB" w:rsidRPr="00D161DB" w:rsidRDefault="00D161DB" w:rsidP="00D161DB">
      <w:pPr>
        <w:numPr>
          <w:ilvl w:val="0"/>
          <w:numId w:val="1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Statut </w:t>
      </w:r>
      <w:r w:rsidRPr="00854E9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Społecznej Publicznej Szkoły Muzycznej I st. w Tymbarku</w:t>
      </w:r>
      <w:r w:rsidRPr="00D161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.</w:t>
      </w:r>
    </w:p>
    <w:p w14:paraId="735AD9DC" w14:textId="77DF75FB" w:rsidR="00D161DB" w:rsidRDefault="00D161DB" w:rsidP="00536064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BE04FC" w14:textId="4FE7F646" w:rsidR="001F73B0" w:rsidRDefault="001F73B0" w:rsidP="00536064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DFBE30" w14:textId="77777777" w:rsidR="001F73B0" w:rsidRDefault="001F73B0" w:rsidP="00536064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894C11" w14:textId="77777777" w:rsidR="00536064" w:rsidRPr="00854E93" w:rsidRDefault="00536064" w:rsidP="00536064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64B85E" w14:textId="77777777" w:rsidR="00D161DB" w:rsidRPr="00D161DB" w:rsidRDefault="00D161DB" w:rsidP="00D161DB">
      <w:p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01DA45" w14:textId="77777777" w:rsidR="00D161DB" w:rsidRPr="00854E93" w:rsidRDefault="00D161DB" w:rsidP="00D161D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14:paraId="201F671B" w14:textId="77777777"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Szkole Muzycznej I st. w Tymbarku opiera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D161D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D161D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</w:t>
      </w:r>
      <w:r w:rsidRPr="00D161DB">
        <w:rPr>
          <w:rFonts w:ascii="Times New Roman" w:eastAsia="Calibri" w:hAnsi="Times New Roman" w:cs="Times New Roman"/>
          <w:i/>
          <w:sz w:val="24"/>
          <w:szCs w:val="24"/>
          <w:u w:val="single"/>
        </w:rPr>
        <w:t>Wychowanie rozumiane jest jako wspieranie uczniów w rozwoju ku pełnej dojrzałości w sferze fizycznej, emocjonalnej, intelektualnej, duchowej i społecznej.</w:t>
      </w: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 Proces wychowania jest wzmacniany i uzupełniany poprzez działania z zakresu profilaktyki problemów dzieci i młodzieży. </w:t>
      </w:r>
    </w:p>
    <w:p w14:paraId="6FC328B5" w14:textId="77777777"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2CFDA6E9" w14:textId="77777777"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19F8F590" w14:textId="77777777"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7EF162A3" w14:textId="77777777"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ewaluacji (np. wewnętrznej, zewnętrznej),</w:t>
      </w:r>
    </w:p>
    <w:p w14:paraId="0D61F271" w14:textId="77777777"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Wyników nadzoru pedagogicznego sprawowanego przez dyrektora,</w:t>
      </w:r>
    </w:p>
    <w:p w14:paraId="019E89D5" w14:textId="34164B00"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Ewaluacji wcześniejszego programu wychowawczo-profilaktycznego re</w:t>
      </w:r>
      <w:r w:rsidR="001F73B0">
        <w:rPr>
          <w:rFonts w:ascii="Times New Roman" w:eastAsia="Calibri" w:hAnsi="Times New Roman" w:cs="Times New Roman"/>
          <w:sz w:val="24"/>
          <w:szCs w:val="24"/>
        </w:rPr>
        <w:t>alizowanego w roku szkolnym 2022/2023</w:t>
      </w:r>
      <w:r w:rsidRPr="00854E9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A1A6D5F" w14:textId="77777777"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Wniosków i analiz (np. wnioski z pracy zespołów zadaniowych, )</w:t>
      </w:r>
    </w:p>
    <w:p w14:paraId="22E2A9CF" w14:textId="77777777" w:rsidR="00D161DB" w:rsidRPr="00854E93" w:rsidRDefault="00D161DB" w:rsidP="00D161DB">
      <w:pPr>
        <w:pStyle w:val="Akapitzlist"/>
        <w:numPr>
          <w:ilvl w:val="0"/>
          <w:numId w:val="4"/>
        </w:num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14:paraId="6C993666" w14:textId="77777777" w:rsidR="00D161DB" w:rsidRPr="00854E93" w:rsidRDefault="00D161DB" w:rsidP="00D161DB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CC8DCD7" w14:textId="77777777" w:rsidR="00D161DB" w:rsidRPr="00D161DB" w:rsidRDefault="00D161DB" w:rsidP="00D161DB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zachowaniom</w:t>
      </w:r>
      <w:proofErr w:type="spellEnd"/>
      <w:r w:rsidRPr="00D161D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problemowym, ryzykownym. Ważnym elementem realizacji Szkolnego Programu Wychowawczo-Profilaktycznego jest kultywowanie tradycji i ceremoniału szkoły.</w:t>
      </w:r>
    </w:p>
    <w:p w14:paraId="50CD12A0" w14:textId="77777777" w:rsidR="00E1456E" w:rsidRPr="00854E93" w:rsidRDefault="00D161DB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1DB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66505AE4" w14:textId="77777777"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Powszechną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znajomość założeń programu – przez uczniów, rodziców i wszystkich pracowników szkoły,</w:t>
      </w:r>
    </w:p>
    <w:p w14:paraId="33BBC3B5" w14:textId="77777777"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Zaangażowanie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wszystkich podmiotów szkolnej społeczności i współpracę w realizacji zadań określonych w programie,</w:t>
      </w:r>
    </w:p>
    <w:p w14:paraId="454FB94A" w14:textId="77777777"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Respektowanie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14:paraId="1E84311D" w14:textId="77777777"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ze środowiskiem zewnętrznym szkoły (np. udział organizacji i stowarzyszeń wspierających działalność wychowawczą i profilaktyczną szkoły), </w:t>
      </w:r>
    </w:p>
    <w:p w14:paraId="505CE838" w14:textId="77777777" w:rsidR="00E1456E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Współodpowiedzialność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za efekty realizacji programu,</w:t>
      </w:r>
    </w:p>
    <w:p w14:paraId="17459F83" w14:textId="77777777" w:rsidR="00D161DB" w:rsidRPr="00854E93" w:rsidRDefault="00E1456E" w:rsidP="00E1456E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</w:t>
      </w:r>
      <w:r w:rsidR="00D161DB" w:rsidRPr="00854E93">
        <w:rPr>
          <w:rFonts w:ascii="Times New Roman" w:eastAsia="Calibri" w:hAnsi="Times New Roman" w:cs="Times New Roman"/>
          <w:sz w:val="24"/>
          <w:szCs w:val="24"/>
        </w:rPr>
        <w:t xml:space="preserve"> (ważne dla szkoły, wynikające z jej potrzeb, specyfiki).</w:t>
      </w:r>
    </w:p>
    <w:p w14:paraId="65051F08" w14:textId="77777777"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08469D3" w14:textId="77777777" w:rsidR="00E1456E" w:rsidRPr="00854E93" w:rsidRDefault="00E1456E" w:rsidP="00E1456E">
      <w:p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42DC770E" w14:textId="77777777" w:rsidR="00E1456E" w:rsidRPr="00854E93" w:rsidRDefault="00C86F9D" w:rsidP="00854E93">
      <w:pPr>
        <w:pStyle w:val="Akapitzlist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bCs/>
          <w:sz w:val="24"/>
          <w:szCs w:val="24"/>
          <w:lang w:eastAsia="pl-PL"/>
        </w:rPr>
        <w:t>CHARAKTERYSTYNA, SRODOWISKO, WIZJA I MISJA SZKOŁY</w:t>
      </w:r>
    </w:p>
    <w:p w14:paraId="1ED01ECB" w14:textId="77777777" w:rsidR="00C86F9D" w:rsidRPr="00854E93" w:rsidRDefault="00C86F9D" w:rsidP="00C86F9D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313A08E5" w14:textId="77777777"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sz w:val="24"/>
          <w:szCs w:val="24"/>
          <w:lang w:eastAsia="pl-PL"/>
        </w:rPr>
        <w:t>Organem prowadzącym Szkołę jest Samodzielne Koło Terenowe nr 99 Społecznego Towarzystwa Oświatow</w:t>
      </w:r>
      <w:r w:rsidR="00CC3ED9">
        <w:rPr>
          <w:rFonts w:ascii="Times New Roman" w:eastAsia="Symbol" w:hAnsi="Times New Roman" w:cs="Times New Roman"/>
          <w:sz w:val="24"/>
          <w:szCs w:val="24"/>
          <w:lang w:eastAsia="pl-PL"/>
        </w:rPr>
        <w:t>ego w Tymbarku. Rok szkolny 2022/2023 rozpoczęło 147 uczniów oraz 27</w:t>
      </w:r>
      <w:r w:rsidRPr="00854E93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nauczycieli. </w:t>
      </w:r>
    </w:p>
    <w:p w14:paraId="1A74070B" w14:textId="77777777" w:rsidR="00E1456E" w:rsidRPr="00854E93" w:rsidRDefault="00E1456E" w:rsidP="00E1456E">
      <w:pPr>
        <w:pStyle w:val="Akapitzlist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Szkoła otrzymała prestiżowy tytuł Szkoły Odkrywców Talentów, oraz została zakwalifikowana jako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MIEJSCE ODKRYWANIA TALENTÓW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Te wyróżnienia świadczą o tym, że placówka przyczynia się do odkrywania, promocji i wspierania uzdolnień dzieci i młodzieży. Posiadamy także elitarne wyróżnienia </w:t>
      </w:r>
      <w:r w:rsidRPr="00854E93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SAPERE AUSO</w:t>
      </w:r>
      <w:r w:rsidRPr="00854E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tj. odważ się być mądrym.</w:t>
      </w:r>
    </w:p>
    <w:p w14:paraId="703F0045" w14:textId="77777777"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Nadrzędnym celem szkoły jest motto 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,,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  <w:lang w:eastAsia="ar-SA"/>
        </w:rPr>
        <w:t>Każdy uczeń na estradzie,, jak też ,,Najważniejsze jest budowanie kompetencji niezbędnych uczniom w ich życiu po opuszczeniu szkoły”. Zaczyna się wtedy etap przydatności, a nie to co zostało przerobione u wszystkich jednakowo”. Realizując motto i etap przydatności uczniowie będą stać na estradzie z podziałem na występy szkolne, konkursy od regionalnego po międzynarodowe.</w:t>
      </w:r>
    </w:p>
    <w:p w14:paraId="3BFA37A6" w14:textId="77777777" w:rsidR="00E1456E" w:rsidRPr="00854E93" w:rsidRDefault="00E1456E" w:rsidP="00E1456E">
      <w:pPr>
        <w:pStyle w:val="Akapitzlist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 xml:space="preserve">SPSM I st. w Tymbarku jest szkołą przyjazną i twórczą, stwarza uczniom możliwość poznania świata muzyki, jej piękna i znaczenia w kulturze. Nauczyciele szkoły dążą do tego, by stać się wzorem postępowania etycznego dla uczniów. Są otwarci na zmiany zachodzące w procesie kształcenia, przy jednoczesnym stawianiu określonych wymagań edukacyjnych. Kształtują osobowość uczniów, stwarzają im </w:t>
      </w:r>
      <w:r w:rsidRPr="00854E93">
        <w:rPr>
          <w:rFonts w:ascii="Times New Roman" w:hAnsi="Times New Roman" w:cs="Times New Roman"/>
          <w:sz w:val="24"/>
          <w:szCs w:val="24"/>
        </w:rPr>
        <w:lastRenderedPageBreak/>
        <w:t>warunki do rozwijania umiejętności wykorzystania zdobytej wiedzy w praktyce, pomagają w podjęciu decyzji o wyborze dalszej drogi kształcenia muzycznego. Dążą do pełnej integracji między wszystkimi uczestnikami życia szkolnego.</w:t>
      </w:r>
    </w:p>
    <w:p w14:paraId="0935BA64" w14:textId="77777777" w:rsidR="00E1456E" w:rsidRPr="00854E93" w:rsidRDefault="00E1456E" w:rsidP="00E1456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Promujemy szkołę w środowisku poprzez:</w:t>
      </w:r>
    </w:p>
    <w:p w14:paraId="6D3C550F" w14:textId="77777777"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Ogranizację koncertów o charakterze rocznicowym i patryiotycznym.</w:t>
      </w:r>
    </w:p>
    <w:p w14:paraId="3E980C45" w14:textId="77777777"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noProof/>
          <w:sz w:val="24"/>
          <w:szCs w:val="24"/>
        </w:rPr>
        <w:t>U</w:t>
      </w:r>
      <w:r w:rsidRPr="00854E93">
        <w:rPr>
          <w:rFonts w:ascii="Times New Roman" w:hAnsi="Times New Roman" w:cs="Times New Roman"/>
          <w:sz w:val="24"/>
          <w:szCs w:val="24"/>
        </w:rPr>
        <w:t>mieszczenie na stronie internetowej szkoły i stronie internetowej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Bajek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Muzycznych składającej się z krótkich filmików na  których występują uczniowie i nauczyciele szkoły prezentujący swoje instrumenty.</w:t>
      </w:r>
    </w:p>
    <w:p w14:paraId="6A1B9B97" w14:textId="77777777" w:rsidR="00E1456E" w:rsidRPr="00854E93" w:rsidRDefault="00E1456E" w:rsidP="00E1456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54E93">
        <w:rPr>
          <w:rFonts w:ascii="Times New Roman" w:hAnsi="Times New Roman" w:cs="Times New Roman"/>
          <w:sz w:val="24"/>
          <w:szCs w:val="24"/>
        </w:rPr>
        <w:t>Promowanie uczniów zdolnych poprzez uczestnictwo w programach stypendialnych oraz publikowanie informacji o sukcesach osiąganych przez uczniów na stronie internetowej szkoły i regionu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tymbark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, www.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limanowa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854E93">
        <w:rPr>
          <w:rFonts w:ascii="Times New Roman" w:hAnsi="Times New Roman" w:cs="Times New Roman"/>
          <w:sz w:val="24"/>
          <w:szCs w:val="24"/>
        </w:rPr>
        <w:t>in  oraz</w:t>
      </w:r>
      <w:proofErr w:type="gramEnd"/>
      <w:r w:rsidRPr="00854E93">
        <w:rPr>
          <w:rFonts w:ascii="Times New Roman" w:hAnsi="Times New Roman" w:cs="Times New Roman"/>
          <w:sz w:val="24"/>
          <w:szCs w:val="24"/>
        </w:rPr>
        <w:t xml:space="preserve"> w kronikach szkolnych.</w:t>
      </w:r>
    </w:p>
    <w:p w14:paraId="402CD89B" w14:textId="77777777"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137E899A" w14:textId="77777777" w:rsidR="00E1456E" w:rsidRPr="00854E93" w:rsidRDefault="00E1456E" w:rsidP="00E1456E">
      <w:pPr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871A3DF" w14:textId="77777777" w:rsidR="00E1456E" w:rsidRPr="00854E93" w:rsidRDefault="00C86F9D" w:rsidP="00E1456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Symbol" w:hAnsi="Times New Roman" w:cs="Times New Roman"/>
          <w:b/>
          <w:sz w:val="24"/>
          <w:szCs w:val="24"/>
          <w:lang w:eastAsia="pl-PL"/>
        </w:rPr>
      </w:pPr>
      <w:r w:rsidRPr="00854E93">
        <w:rPr>
          <w:rFonts w:ascii="Times New Roman" w:eastAsia="Symbol" w:hAnsi="Times New Roman" w:cs="Times New Roman"/>
          <w:b/>
          <w:sz w:val="24"/>
          <w:szCs w:val="24"/>
          <w:lang w:eastAsia="pl-PL"/>
        </w:rPr>
        <w:t>MODEL ABSOLWENTA</w:t>
      </w:r>
    </w:p>
    <w:p w14:paraId="3AA8946E" w14:textId="77777777" w:rsidR="00E1456E" w:rsidRPr="00854E93" w:rsidRDefault="00E1456E" w:rsidP="00E1456E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Dążeniem </w:t>
      </w:r>
      <w:r w:rsidRPr="00854E93">
        <w:rPr>
          <w:rFonts w:ascii="Times New Roman" w:eastAsia="Calibri" w:hAnsi="Times New Roman" w:cs="Times New Roman"/>
          <w:sz w:val="24"/>
          <w:szCs w:val="24"/>
        </w:rPr>
        <w:t>Społecznej Publicznej Szkoły Muzycznej I st. w Tymbarku</w:t>
      </w:r>
      <w:r w:rsidRPr="00E1456E">
        <w:rPr>
          <w:rFonts w:ascii="Times New Roman" w:eastAsia="Calibri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14:paraId="70530185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Kieruje się w codziennym życiu zasadami etyki i moralności,</w:t>
      </w:r>
    </w:p>
    <w:p w14:paraId="3B6E490C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 i stosuje zasady dobrych obyczajów i kultury bycia,</w:t>
      </w:r>
    </w:p>
    <w:p w14:paraId="10F52369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Szanuje siebie i innych, jest odpowiedzialny za siebie i innych, </w:t>
      </w:r>
    </w:p>
    <w:p w14:paraId="275C22A7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Prezentuje aktywną postawę w promowaniu dbałości o środowisko naturalne,</w:t>
      </w:r>
    </w:p>
    <w:p w14:paraId="14AA1A4A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336699F6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Zna i rozumie zasady współżycia społecznego, </w:t>
      </w:r>
    </w:p>
    <w:p w14:paraId="022D38F4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tolerancyjny,</w:t>
      </w:r>
    </w:p>
    <w:p w14:paraId="1BEEA02A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Korzysta z różnych źródeł wiedzy i informacji, racjonalnie wykorzystuje narzędzia i technologie informatyczne,</w:t>
      </w:r>
    </w:p>
    <w:p w14:paraId="2C833597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ambitny, kreatywny, odważny, samodzielny,</w:t>
      </w:r>
    </w:p>
    <w:p w14:paraId="40ABB387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76103F8C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Rozumie związek między pogorszeniem się stanu zdrowia psychicznego a podejmowaniem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 i problemów z tym związanych (np. stosowanie substancji psychoaktywnych, przemocy, uzależnień </w:t>
      </w:r>
      <w:proofErr w:type="spellStart"/>
      <w:r w:rsidRPr="00854E93">
        <w:rPr>
          <w:rFonts w:ascii="Times New Roman" w:eastAsia="Calibri" w:hAnsi="Times New Roman" w:cs="Times New Roman"/>
          <w:sz w:val="24"/>
          <w:szCs w:val="24"/>
        </w:rPr>
        <w:t>bahawioralnych</w:t>
      </w:r>
      <w:proofErr w:type="spellEnd"/>
      <w:r w:rsidRPr="00854E93">
        <w:rPr>
          <w:rFonts w:ascii="Times New Roman" w:eastAsia="Calibri" w:hAnsi="Times New Roman" w:cs="Times New Roman"/>
          <w:sz w:val="24"/>
          <w:szCs w:val="24"/>
        </w:rPr>
        <w:t>),</w:t>
      </w:r>
    </w:p>
    <w:p w14:paraId="6862CFF9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Szanuje potrzeby innych i jest chętny do niesienia pomocy,</w:t>
      </w:r>
    </w:p>
    <w:p w14:paraId="31D175E0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Jest odporny na niepowodzenia,</w:t>
      </w:r>
    </w:p>
    <w:p w14:paraId="4BA3D3DD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Integruje się z rówieśnikami i prawidłowo funkcjonuje w zespole,</w:t>
      </w:r>
    </w:p>
    <w:p w14:paraId="670395AE" w14:textId="77777777" w:rsidR="00E1456E" w:rsidRPr="00854E93" w:rsidRDefault="00E1456E" w:rsidP="00E1456E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Inne (ważne z perspektywy przyjętych wartości oraz celów wychowawczych i profilaktycznych szkoły).</w:t>
      </w:r>
    </w:p>
    <w:p w14:paraId="0F923098" w14:textId="77777777" w:rsidR="00E1456E" w:rsidRPr="00854E93" w:rsidRDefault="00E1456E" w:rsidP="00E1456E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EFEC6" w14:textId="77777777" w:rsidR="00C86F9D" w:rsidRPr="00C86F9D" w:rsidRDefault="00C86F9D" w:rsidP="00C86F9D">
      <w:pPr>
        <w:suppressAutoHyphens/>
        <w:autoSpaceDN w:val="0"/>
        <w:spacing w:after="20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60DDAD" w14:textId="77777777" w:rsidR="00C86F9D" w:rsidRPr="00854E93" w:rsidRDefault="00C86F9D" w:rsidP="00C86F9D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CELE OGÓLNE</w:t>
      </w:r>
    </w:p>
    <w:p w14:paraId="6025177A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0A02972A" w14:textId="390FFE14" w:rsidR="00C86F9D" w:rsidRPr="00854E93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Fizycznej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prozdrowotnych, </w:t>
      </w:r>
    </w:p>
    <w:p w14:paraId="206DD2B1" w14:textId="77777777" w:rsidR="00C86F9D" w:rsidRPr="00C86F9D" w:rsidRDefault="00C86F9D" w:rsidP="00C86F9D">
      <w:pPr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Psychicznej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30389F20" w14:textId="2DEC94E1"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Społecznej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</w:t>
      </w:r>
      <w:bookmarkStart w:id="1" w:name="_GoBack"/>
      <w:bookmarkEnd w:id="1"/>
    </w:p>
    <w:p w14:paraId="073D6BC4" w14:textId="13101FE5" w:rsidR="00C86F9D" w:rsidRPr="00C86F9D" w:rsidRDefault="00C86F9D" w:rsidP="00C86F9D">
      <w:pPr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bCs/>
          <w:sz w:val="24"/>
          <w:szCs w:val="24"/>
        </w:rPr>
        <w:t>Aksjologicznej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</w:t>
      </w:r>
      <w:r w:rsidR="00536064">
        <w:rPr>
          <w:rFonts w:ascii="Times New Roman" w:eastAsia="Calibri" w:hAnsi="Times New Roman" w:cs="Times New Roman"/>
          <w:sz w:val="24"/>
          <w:szCs w:val="24"/>
        </w:rPr>
        <w:t>rażających całemu społeczeństwu.</w:t>
      </w:r>
    </w:p>
    <w:p w14:paraId="5A5BE936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wychowawcza obejmuje w szczególności:</w:t>
      </w:r>
    </w:p>
    <w:p w14:paraId="130EA080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Współdziałanie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całej społeczności szkoły na rzecz kształtowania u uczniów wiedzy, umiejętności i postaw określonych w sylwetce absolwenta,</w:t>
      </w:r>
    </w:p>
    <w:p w14:paraId="333006D9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54837D16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Współpracę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z rodzicami lub opiekunami uczniów w celu budowania spójnego systemu wartości oraz kształtowania postaw prozdrowotnych i promowania zdrowego stylu życia oraz </w:t>
      </w:r>
      <w:proofErr w:type="spellStart"/>
      <w:r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proekologicznych,</w:t>
      </w:r>
    </w:p>
    <w:p w14:paraId="53628F0E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wśród uczniów i wychowanków więzi ze szkołą oraz społecznością lokalną,</w:t>
      </w:r>
    </w:p>
    <w:p w14:paraId="0716F2AB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166830C9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umiejętności nauczycieli i wychowawców w zakresie budowania podmiotowych relacji z uczniami oraz ich rodzicami lub opiekunami oraz warsztatowej pracy z grupą uczniów,</w:t>
      </w:r>
    </w:p>
    <w:p w14:paraId="36245E5F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wychowawczych nauczycieli i wychowawców oraz rodziców lub opiekunów,</w:t>
      </w:r>
    </w:p>
    <w:p w14:paraId="2C4523B3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postaw prospołecznych, w tym poprzez możliwość udziału w działaniach z zakresu wolontariatu, sprzyjających aktywnemu uczestnictwu uczniów w życiu społecznym,</w:t>
      </w:r>
    </w:p>
    <w:p w14:paraId="737764EA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Przygotowanie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uczniów do aktywnego uczestnictwa w kulturze i sztuce narodowej i światowej,</w:t>
      </w:r>
    </w:p>
    <w:p w14:paraId="46674B82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edukacji rówieśniczej i programów rówieśniczych mających na celu modelowanie postaw prozdrowotnych i prospołecznych</w:t>
      </w:r>
    </w:p>
    <w:p w14:paraId="03C8A6A7" w14:textId="77777777" w:rsidR="00C86F9D" w:rsidRPr="00C86F9D" w:rsidRDefault="00C86F9D" w:rsidP="00C86F9D">
      <w:pPr>
        <w:numPr>
          <w:ilvl w:val="0"/>
          <w:numId w:val="15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Wykształcenie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C86F9D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43AE01C6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586F01C" w14:textId="5283C21D" w:rsid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23BAC58D" w14:textId="45E96C5C" w:rsidR="001F73B0" w:rsidRDefault="001F73B0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6EECD21" w14:textId="77777777" w:rsidR="001F73B0" w:rsidRPr="00C86F9D" w:rsidRDefault="001F73B0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4B61A38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edukacyjna obejmuje w szczególności:</w:t>
      </w:r>
    </w:p>
    <w:p w14:paraId="7918AB16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Poszerzenie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4268558A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Rozwijanie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 wzmacnianie umiejętności psychologicznych i społecznych uczniów,</w:t>
      </w:r>
      <w:r w:rsidRPr="00C86F9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37A6745D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nauczycieli, wychowawców, rodziców w zakresie profilaktyki oraz rozpoznawania wczesnych symptomów depresji u dzieci i starszej młodzieży,</w:t>
      </w:r>
    </w:p>
    <w:p w14:paraId="0B92ACC3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u uczniów umiejętności życiowych, w szczególności samokontroli, radzenia sobie ze stresem, rozpoznawania i wyrażania własnych emocji,</w:t>
      </w:r>
    </w:p>
    <w:p w14:paraId="14FA6F49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krytycznego myślenia i wspomaganie uczniów i wychowanków w konstruktywnym podejmowaniu decyzji w sytuacjach trudnych, zagrażających prawidłowemu rozwojowi i zdrowemu życiu,</w:t>
      </w:r>
    </w:p>
    <w:p w14:paraId="2677B94E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Prowadzenie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wewnątrzszkolnego doskonalenia kompetencji nauczycieli w zakresie rozpoznawania wczesnych objawów używania środków odurzających, substancji psychotropowych, środków zastępczych, nowych substancji psychoaktywnych, oraz podejmowania szkolnej interwencji profilaktycznej,</w:t>
      </w:r>
    </w:p>
    <w:p w14:paraId="5A0CB00A" w14:textId="77777777" w:rsidR="00C86F9D" w:rsidRPr="00C86F9D" w:rsidRDefault="00C86F9D" w:rsidP="00C86F9D">
      <w:pPr>
        <w:numPr>
          <w:ilvl w:val="0"/>
          <w:numId w:val="16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Doskonalenie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33CA4D25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2FE524A" w14:textId="272B8291" w:rsid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4B3CB51D" w14:textId="77777777" w:rsidR="001F73B0" w:rsidRPr="00C86F9D" w:rsidRDefault="001F73B0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1A7D686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informacyjna obejmuje w szczególności:</w:t>
      </w:r>
    </w:p>
    <w:p w14:paraId="3EDD8D0D" w14:textId="77777777"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Dostarczenie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aktu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alnych informacji nauczycielom 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5478F24E" w14:textId="77777777"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3EF47839" w14:textId="77777777"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Udostępnienie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o ofercie pomocy specjalistycznej dla uczniów i wychowanków, ich rodziców lub opiekunów w przypadku obniżonej kondycji psychicznej, depresji, innych problemów psychologicznych i psychiatrycznych,</w:t>
      </w:r>
    </w:p>
    <w:p w14:paraId="43B4ED09" w14:textId="77777777" w:rsidR="00C86F9D" w:rsidRPr="00C86F9D" w:rsidRDefault="00C86F9D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Przekazanie</w:t>
      </w:r>
      <w:r w:rsidRPr="00C86F9D">
        <w:rPr>
          <w:rFonts w:ascii="Times New Roman" w:eastAsia="Calibri" w:hAnsi="Times New Roman" w:cs="Times New Roman"/>
          <w:sz w:val="24"/>
          <w:szCs w:val="24"/>
        </w:rPr>
        <w:t xml:space="preserve"> informacji uczniom i ich rodzicom lub opiekunom oraz nauczycielom i na temat konsekwencji prawnych związanych z naruszeniem przepisów ustawy z 29 lipca 2005 r. o przeciwdziałaniu narkomanii,</w:t>
      </w:r>
    </w:p>
    <w:p w14:paraId="0EF6534E" w14:textId="77777777" w:rsidR="00C86F9D" w:rsidRPr="00C86F9D" w:rsidRDefault="00F92FC6" w:rsidP="00C86F9D">
      <w:pPr>
        <w:numPr>
          <w:ilvl w:val="0"/>
          <w:numId w:val="17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Informowanie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1AE6936E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AB2B05D" w14:textId="77777777"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86F9D">
        <w:rPr>
          <w:rFonts w:ascii="Times New Roman" w:eastAsia="Calibri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5424AB9D" w14:textId="77777777" w:rsid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878FC" w14:textId="77777777" w:rsidR="00854E93" w:rsidRPr="00C86F9D" w:rsidRDefault="00854E93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A611F3" w14:textId="77777777"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86F9D">
        <w:rPr>
          <w:rFonts w:ascii="Times New Roman" w:eastAsia="Calibri" w:hAnsi="Times New Roman" w:cs="Times New Roman"/>
          <w:b/>
          <w:sz w:val="24"/>
          <w:szCs w:val="24"/>
        </w:rPr>
        <w:t>Działalność profilaktyczna obejmuje:</w:t>
      </w:r>
    </w:p>
    <w:p w14:paraId="420B45CF" w14:textId="77777777"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wszystkich uczniów w prawidłowym rozwoju i zdrowym stylu życia oraz podejmowanie działań, których celem jest ograniczanie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4581E852" w14:textId="77777777"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uczniów, którzy ze względu na swoją sytuację rodzinną, środowiskową lub uwarunkowania biologiczne są w wyższym stopniu narażeni na ryzyko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23BA6EA1" w14:textId="77777777" w:rsidR="00C86F9D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="00C86F9D" w:rsidRPr="00C86F9D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ryzykownych, które nie zostały zdiagnozowane jako zaburzenia lub choroby wymagające leczenia,</w:t>
      </w:r>
    </w:p>
    <w:p w14:paraId="4232CBFD" w14:textId="77777777" w:rsidR="00F92FC6" w:rsidRPr="00C86F9D" w:rsidRDefault="00F92FC6" w:rsidP="00C86F9D">
      <w:pPr>
        <w:numPr>
          <w:ilvl w:val="0"/>
          <w:numId w:val="18"/>
        </w:num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Wspieranie</w:t>
      </w:r>
      <w:r w:rsidR="00C86F9D" w:rsidRPr="00C86F9D">
        <w:rPr>
          <w:rFonts w:ascii="Times New Roman" w:eastAsia="Calibri" w:hAnsi="Times New Roman" w:cs="Times New Roman"/>
          <w:sz w:val="24"/>
          <w:szCs w:val="24"/>
        </w:rPr>
        <w:t xml:space="preserve"> uczniów i wychowanków, u których rozpoznano objawy depresji lub obniżenia kondycji psychicznej, a także prowadzenie działań profilaktycznych wobec wszystkich uczniów szkoły.</w:t>
      </w:r>
    </w:p>
    <w:p w14:paraId="31C876E9" w14:textId="77777777" w:rsidR="00C86F9D" w:rsidRPr="00C86F9D" w:rsidRDefault="00C86F9D" w:rsidP="00C86F9D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286A5DA" w14:textId="77777777" w:rsidR="00C86F9D" w:rsidRPr="00C86F9D" w:rsidRDefault="00C86F9D" w:rsidP="00C86F9D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bieżącym roku szkolnym najważniejsze działania w pracy wychowawczej są ukierunkowane na:</w:t>
      </w:r>
    </w:p>
    <w:p w14:paraId="32959AE6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Wspomaganie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rozwoju ucznia w sferze emocjonalnej, społecznej i twórczej,</w:t>
      </w:r>
    </w:p>
    <w:p w14:paraId="30644964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przynależności do grupy,</w:t>
      </w:r>
    </w:p>
    <w:p w14:paraId="12604105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Odbudowanie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i umacnianie u uczniów prawidłowego funkcjonowania w grupie społecznej w szkole, klasie (reintegracja),</w:t>
      </w:r>
    </w:p>
    <w:p w14:paraId="6CE184CB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Rozbudzanie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wartości, wiary we własne siły i możliwości,</w:t>
      </w:r>
    </w:p>
    <w:p w14:paraId="22B044AD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Budowanie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tożsamości regionalnej i narodowej,</w:t>
      </w:r>
    </w:p>
    <w:p w14:paraId="5F476E19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przemocy, agresji i uzależnieniom,</w:t>
      </w:r>
    </w:p>
    <w:p w14:paraId="52579956" w14:textId="77777777" w:rsidR="00F92FC6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Przeciwdziałanie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pojawianiu się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</w:t>
      </w:r>
    </w:p>
    <w:p w14:paraId="05A2536F" w14:textId="77777777" w:rsidR="00C86F9D" w:rsidRPr="00854E93" w:rsidRDefault="00F92FC6" w:rsidP="00F92FC6">
      <w:pPr>
        <w:pStyle w:val="Akapitzlist"/>
        <w:numPr>
          <w:ilvl w:val="0"/>
          <w:numId w:val="2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Troska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o szeroko pojęte bezpieczeństwo podopiecznych, nauczycieli i rodziców.</w:t>
      </w:r>
    </w:p>
    <w:p w14:paraId="3F677EF9" w14:textId="77777777" w:rsidR="00C86F9D" w:rsidRPr="00C86F9D" w:rsidRDefault="00C86F9D" w:rsidP="00C86F9D">
      <w:pPr>
        <w:tabs>
          <w:tab w:val="left" w:pos="993"/>
        </w:tabs>
        <w:suppressAutoHyphens/>
        <w:autoSpaceDN w:val="0"/>
        <w:spacing w:after="200" w:line="276" w:lineRule="auto"/>
        <w:ind w:left="99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07EF266" w14:textId="77777777" w:rsidR="00C86F9D" w:rsidRPr="00C86F9D" w:rsidRDefault="00C86F9D" w:rsidP="00C86F9D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86F9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Zadania profilaktyczne programu to:</w:t>
      </w:r>
    </w:p>
    <w:p w14:paraId="2125E1AA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Zapoznanie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normami zachowania obowiązującymi w szkole,</w:t>
      </w:r>
    </w:p>
    <w:p w14:paraId="454EE97C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Znajomość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zasad ruchu drogowego – bezpieczeństwo w drodze do szkoły,</w:t>
      </w:r>
    </w:p>
    <w:p w14:paraId="7F601E43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Promowanie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zdrowego stylu życia,</w:t>
      </w:r>
    </w:p>
    <w:p w14:paraId="2575DB31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Kształtowanie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nawyków prozdrowotnych,</w:t>
      </w:r>
    </w:p>
    <w:p w14:paraId="35669B2D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Rozpoznawanie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sytuacji i </w:t>
      </w:r>
      <w:proofErr w:type="spellStart"/>
      <w:r w:rsidR="00C86F9D" w:rsidRPr="00854E93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14:paraId="3C5BE5EA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Eliminowanie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 życia szkolnego agresji i przemocy rówieśniczej,</w:t>
      </w:r>
    </w:p>
    <w:p w14:paraId="2C90104F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Niebezpieczeństwa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związane z nadużywaniem komputera, Internetu, telefonów komórkowych i telewizji,</w:t>
      </w:r>
    </w:p>
    <w:p w14:paraId="2DCE796C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Wzmacnianie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14:paraId="6514EC17" w14:textId="77777777" w:rsidR="00F92FC6" w:rsidRPr="00854E93" w:rsidRDefault="00854E93" w:rsidP="00F92FC6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sposobów wyrażania własnych emocji i radzenia sobie ze stresem</w:t>
      </w:r>
    </w:p>
    <w:p w14:paraId="6EB20F9C" w14:textId="77777777" w:rsidR="00D161DB" w:rsidRDefault="00854E93" w:rsidP="00D161DB">
      <w:pPr>
        <w:pStyle w:val="Akapitzlist"/>
        <w:numPr>
          <w:ilvl w:val="0"/>
          <w:numId w:val="23"/>
        </w:numPr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Uczenie</w:t>
      </w:r>
      <w:r w:rsidR="00C86F9D" w:rsidRPr="00854E93">
        <w:rPr>
          <w:rFonts w:ascii="Times New Roman" w:eastAsia="Calibri" w:hAnsi="Times New Roman" w:cs="Times New Roman"/>
          <w:sz w:val="24"/>
          <w:szCs w:val="24"/>
        </w:rPr>
        <w:t xml:space="preserve"> dbałości o zdrowie psychiczne oraz wzmacnianie poczucia oparcia w najbliższym środowisku (rodzina, nauczyciele, specjaliści) w sytuacjach trudnych.</w:t>
      </w:r>
    </w:p>
    <w:p w14:paraId="400DCB08" w14:textId="77777777" w:rsidR="00854E93" w:rsidRPr="00854E93" w:rsidRDefault="00854E93" w:rsidP="00536064">
      <w:pPr>
        <w:pStyle w:val="Akapitzlist"/>
        <w:tabs>
          <w:tab w:val="left" w:pos="993"/>
          <w:tab w:val="left" w:pos="1440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C32D961" w14:textId="77777777" w:rsidR="00F92FC6" w:rsidRPr="00854E93" w:rsidRDefault="00F92FC6" w:rsidP="00F92FC6">
      <w:pPr>
        <w:tabs>
          <w:tab w:val="left" w:pos="72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pl-PL"/>
        </w:rPr>
      </w:pPr>
    </w:p>
    <w:p w14:paraId="75CA5885" w14:textId="77777777" w:rsidR="00F92FC6" w:rsidRPr="00854E93" w:rsidRDefault="00F92FC6" w:rsidP="00F92FC6">
      <w:pPr>
        <w:pStyle w:val="Default"/>
        <w:numPr>
          <w:ilvl w:val="0"/>
          <w:numId w:val="3"/>
        </w:numPr>
        <w:rPr>
          <w:b/>
          <w:bCs/>
        </w:rPr>
      </w:pPr>
      <w:r w:rsidRPr="00854E93">
        <w:rPr>
          <w:b/>
          <w:bCs/>
        </w:rPr>
        <w:t>Zadania uczestników i realizatorów programu</w:t>
      </w:r>
    </w:p>
    <w:p w14:paraId="6EB2D0F0" w14:textId="77777777" w:rsidR="00F92FC6" w:rsidRPr="00854E93" w:rsidRDefault="00F92FC6" w:rsidP="00F92FC6">
      <w:pPr>
        <w:pStyle w:val="Default"/>
        <w:rPr>
          <w:b/>
          <w:bCs/>
        </w:rPr>
      </w:pPr>
    </w:p>
    <w:p w14:paraId="5D06734F" w14:textId="77777777" w:rsidR="00B028D6" w:rsidRPr="00854E93" w:rsidRDefault="00F92FC6" w:rsidP="00854E93">
      <w:pPr>
        <w:pStyle w:val="Akapitzlist"/>
        <w:numPr>
          <w:ilvl w:val="0"/>
          <w:numId w:val="32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b/>
          <w:sz w:val="24"/>
          <w:szCs w:val="24"/>
        </w:rPr>
        <w:t>Dyrektor szkoły:</w:t>
      </w:r>
    </w:p>
    <w:p w14:paraId="5B827BBC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dla realizacji procesu wychowawczego w szkole,</w:t>
      </w:r>
    </w:p>
    <w:p w14:paraId="37D1B390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Sprawuje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opiekę nad uczniami oraz stwarza warunki harmonijnego rozwoju psychofizycznego poprzez aktywne działania prozdrowotne, dba o prawidłowy poziom pracy wychowawczej i opiekuńczej szkoły, </w:t>
      </w:r>
    </w:p>
    <w:p w14:paraId="02E2741B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Inspiruje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448CECA7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D5F8907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Współpracuje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 Samorządem Uczniowskim, wspomaga nauczycieli w realizacji zadań,</w:t>
      </w:r>
    </w:p>
    <w:p w14:paraId="0518B188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Czuwa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nad realizowaniem przez uczniów obowiązku szkolnego,</w:t>
      </w:r>
    </w:p>
    <w:p w14:paraId="1F5F55BF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zgodność działania szkoły ze statutem, w tym dba o przestrzeganie zasad oceniania, praw uczniów, kompetencji organów szkoły,</w:t>
      </w:r>
    </w:p>
    <w:p w14:paraId="276941BA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Motywuje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nauczycieli i specjalistów do opracowania modelu wsparcia i pomocy uczniom przeżywającym trudności psychiczne,</w:t>
      </w:r>
    </w:p>
    <w:p w14:paraId="0C0B3F09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Stwarza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warunki do poszukiwania optymalnych rozwiązań w zakresie budowania systemu działań wspierających kondycję psychiczną uczniów,</w:t>
      </w:r>
    </w:p>
    <w:p w14:paraId="267DF42B" w14:textId="77777777" w:rsidR="00B028D6" w:rsidRPr="00854E93" w:rsidRDefault="00B028D6" w:rsidP="00B028D6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I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nspiruje wszystkie grupy społeczności szkolnej do budowania dobrych wzajemnych relacji w środowisku szkolnym, jako czynnika </w:t>
      </w:r>
      <w:proofErr w:type="gramStart"/>
      <w:r w:rsidR="00F92FC6" w:rsidRPr="00854E93">
        <w:rPr>
          <w:rFonts w:ascii="Times New Roman" w:eastAsia="Calibri" w:hAnsi="Times New Roman" w:cs="Times New Roman"/>
          <w:sz w:val="24"/>
          <w:szCs w:val="24"/>
        </w:rPr>
        <w:t>zwiększającego  skuteczność</w:t>
      </w:r>
      <w:proofErr w:type="gramEnd"/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i efektywność udzielanego wsparcia,</w:t>
      </w:r>
    </w:p>
    <w:p w14:paraId="0D713464" w14:textId="77777777" w:rsidR="00854E93" w:rsidRPr="00854E93" w:rsidRDefault="00F92FC6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dokonuje analizy obciążeń nauczycieli, czynnościami formalnymi (</w:t>
      </w:r>
      <w:proofErr w:type="gramStart"/>
      <w:r w:rsidRPr="00854E93">
        <w:rPr>
          <w:rFonts w:ascii="Times New Roman" w:eastAsia="Calibri" w:hAnsi="Times New Roman" w:cs="Times New Roman"/>
          <w:sz w:val="24"/>
          <w:szCs w:val="24"/>
        </w:rPr>
        <w:t>np.  prowadzeniem</w:t>
      </w:r>
      <w:proofErr w:type="gramEnd"/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854E93">
        <w:rPr>
          <w:rFonts w:ascii="Times New Roman" w:eastAsia="Calibri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  <w:r w:rsidRPr="00854E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F39E4B" w14:textId="77777777" w:rsidR="00F92FC6" w:rsidRPr="00854E93" w:rsidRDefault="00854E93" w:rsidP="00854E93">
      <w:pPr>
        <w:pStyle w:val="Akapitzlist"/>
        <w:numPr>
          <w:ilvl w:val="0"/>
          <w:numId w:val="31"/>
        </w:num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54E93">
        <w:rPr>
          <w:rFonts w:ascii="Times New Roman" w:eastAsia="Calibri" w:hAnsi="Times New Roman" w:cs="Times New Roman"/>
          <w:sz w:val="24"/>
          <w:szCs w:val="24"/>
        </w:rPr>
        <w:t>Nadzoruje</w:t>
      </w:r>
      <w:r w:rsidR="00F92FC6" w:rsidRPr="00854E93">
        <w:rPr>
          <w:rFonts w:ascii="Times New Roman" w:eastAsia="Calibri" w:hAnsi="Times New Roman" w:cs="Times New Roman"/>
          <w:sz w:val="24"/>
          <w:szCs w:val="24"/>
        </w:rPr>
        <w:t xml:space="preserve"> realizację Szkolnego Programu Wychowawczo-Profilaktycznego.</w:t>
      </w:r>
    </w:p>
    <w:p w14:paraId="7F0C8566" w14:textId="77777777" w:rsidR="00F92FC6" w:rsidRPr="00854E93" w:rsidRDefault="00F92FC6" w:rsidP="00F92FC6">
      <w:pPr>
        <w:pStyle w:val="Default"/>
        <w:rPr>
          <w:b/>
          <w:bCs/>
        </w:rPr>
      </w:pPr>
    </w:p>
    <w:p w14:paraId="1E669850" w14:textId="77777777" w:rsidR="00F92FC6" w:rsidRPr="00854E93" w:rsidRDefault="00F92FC6" w:rsidP="00F92FC6">
      <w:pPr>
        <w:pStyle w:val="Default"/>
      </w:pPr>
    </w:p>
    <w:p w14:paraId="60EDEB16" w14:textId="77777777" w:rsidR="00F92FC6" w:rsidRPr="00854E93" w:rsidRDefault="00F92FC6" w:rsidP="00854E93">
      <w:pPr>
        <w:pStyle w:val="Default"/>
        <w:numPr>
          <w:ilvl w:val="0"/>
          <w:numId w:val="32"/>
        </w:numPr>
        <w:rPr>
          <w:b/>
        </w:rPr>
      </w:pPr>
      <w:r w:rsidRPr="00854E93">
        <w:rPr>
          <w:b/>
          <w:bCs/>
        </w:rPr>
        <w:t xml:space="preserve">Rodzice: </w:t>
      </w:r>
    </w:p>
    <w:p w14:paraId="22608369" w14:textId="77777777" w:rsidR="00854E93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Współdziałają</w:t>
      </w:r>
      <w:r w:rsidR="00F92FC6" w:rsidRPr="00854E93">
        <w:t xml:space="preserve"> w planowaniu i realizowaniu działań szkoły </w:t>
      </w:r>
    </w:p>
    <w:p w14:paraId="6B9E1381" w14:textId="77777777" w:rsidR="00F92FC6" w:rsidRPr="00854E93" w:rsidRDefault="00854E93" w:rsidP="00854E93">
      <w:pPr>
        <w:pStyle w:val="Default"/>
        <w:numPr>
          <w:ilvl w:val="0"/>
          <w:numId w:val="25"/>
        </w:numPr>
        <w:spacing w:after="183"/>
      </w:pPr>
      <w:r w:rsidRPr="00854E93">
        <w:t>Aktywnie</w:t>
      </w:r>
      <w:r w:rsidR="00F92FC6" w:rsidRPr="00854E93">
        <w:t xml:space="preserve"> uczestniczą w życiu szkoły </w:t>
      </w:r>
    </w:p>
    <w:p w14:paraId="2A5F3D31" w14:textId="77777777" w:rsidR="00F92FC6" w:rsidRPr="00854E93" w:rsidRDefault="00854E93" w:rsidP="00854E93">
      <w:pPr>
        <w:pStyle w:val="Default"/>
        <w:spacing w:after="183"/>
        <w:ind w:left="720"/>
      </w:pPr>
      <w:r w:rsidRPr="00854E93">
        <w:t>Współdziałają</w:t>
      </w:r>
      <w:r w:rsidR="00F92FC6" w:rsidRPr="00854E93">
        <w:t xml:space="preserve"> w organizowaniu imprez i uroczystości szkolnych </w:t>
      </w:r>
    </w:p>
    <w:p w14:paraId="22BB480F" w14:textId="77777777"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Wspierają</w:t>
      </w:r>
      <w:r w:rsidR="00F92FC6" w:rsidRPr="00854E93">
        <w:t xml:space="preserve"> dyrekcję, pedagoga, wychowawców i nauczycieli w podejmowanych przez nich działaniach </w:t>
      </w:r>
    </w:p>
    <w:p w14:paraId="05C83754" w14:textId="77777777"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Służą</w:t>
      </w:r>
      <w:r w:rsidR="00F92FC6" w:rsidRPr="00854E93">
        <w:t xml:space="preserve"> wiedzą, doświadczeniem i pomocą </w:t>
      </w:r>
    </w:p>
    <w:p w14:paraId="6CFF36C1" w14:textId="77777777" w:rsidR="00F92FC6" w:rsidRPr="00854E93" w:rsidRDefault="00854E93" w:rsidP="00F92FC6">
      <w:pPr>
        <w:pStyle w:val="Default"/>
        <w:numPr>
          <w:ilvl w:val="0"/>
          <w:numId w:val="25"/>
        </w:numPr>
        <w:spacing w:after="183"/>
      </w:pPr>
      <w:r w:rsidRPr="00854E93">
        <w:t>Dbają</w:t>
      </w:r>
      <w:r w:rsidR="00F92FC6" w:rsidRPr="00854E93">
        <w:t xml:space="preserve"> o właściwą formę spędzania czasu wolnego przez dzieci </w:t>
      </w:r>
    </w:p>
    <w:p w14:paraId="15E46E85" w14:textId="77777777"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Systematycznie</w:t>
      </w:r>
      <w:r w:rsidR="00F92FC6" w:rsidRPr="00854E93">
        <w:t xml:space="preserve"> kontaktują się z wychowawcą </w:t>
      </w:r>
    </w:p>
    <w:p w14:paraId="7770A713" w14:textId="77777777" w:rsidR="00F92FC6" w:rsidRPr="00854E93" w:rsidRDefault="00854E93" w:rsidP="00F92FC6">
      <w:pPr>
        <w:pStyle w:val="Default"/>
        <w:numPr>
          <w:ilvl w:val="0"/>
          <w:numId w:val="24"/>
        </w:numPr>
        <w:spacing w:after="183"/>
      </w:pPr>
      <w:r w:rsidRPr="00854E93">
        <w:t>Aktywnie</w:t>
      </w:r>
      <w:r w:rsidR="00F92FC6" w:rsidRPr="00854E93">
        <w:t xml:space="preserve"> uczestniczą w rozwiązywaniu pojawiających się problemów dotyczących ich dzieci </w:t>
      </w:r>
    </w:p>
    <w:p w14:paraId="37C67E09" w14:textId="77777777" w:rsidR="00F92FC6" w:rsidRPr="00854E93" w:rsidRDefault="00F92FC6" w:rsidP="00F92FC6">
      <w:pPr>
        <w:pStyle w:val="Default"/>
        <w:spacing w:after="183"/>
        <w:ind w:left="720"/>
      </w:pPr>
    </w:p>
    <w:p w14:paraId="54DDFC1B" w14:textId="77777777" w:rsidR="00F92FC6" w:rsidRPr="00854E93" w:rsidRDefault="00F92FC6" w:rsidP="00F92FC6">
      <w:pPr>
        <w:pStyle w:val="Default"/>
        <w:rPr>
          <w:b/>
        </w:rPr>
      </w:pPr>
    </w:p>
    <w:p w14:paraId="631D73AB" w14:textId="77777777" w:rsidR="00F92FC6" w:rsidRPr="00854E93" w:rsidRDefault="00F92FC6" w:rsidP="00854E93">
      <w:pPr>
        <w:pStyle w:val="Default"/>
        <w:numPr>
          <w:ilvl w:val="0"/>
          <w:numId w:val="24"/>
        </w:numPr>
        <w:rPr>
          <w:b/>
        </w:rPr>
      </w:pPr>
      <w:r w:rsidRPr="00854E93">
        <w:rPr>
          <w:b/>
          <w:bCs/>
        </w:rPr>
        <w:t xml:space="preserve">Nauczyciele: </w:t>
      </w:r>
    </w:p>
    <w:p w14:paraId="7BEB5B7B" w14:textId="77777777" w:rsidR="00F92FC6" w:rsidRPr="00854E93" w:rsidRDefault="00854E93" w:rsidP="00F92FC6">
      <w:pPr>
        <w:pStyle w:val="Default"/>
        <w:numPr>
          <w:ilvl w:val="0"/>
          <w:numId w:val="26"/>
        </w:numPr>
        <w:spacing w:after="181"/>
      </w:pPr>
      <w:r w:rsidRPr="00854E93">
        <w:t>Dbają</w:t>
      </w:r>
      <w:r w:rsidR="00F92FC6" w:rsidRPr="00854E93">
        <w:t xml:space="preserve"> o poczucie bezpieczeństwa i akceptacji ucznia w klasie </w:t>
      </w:r>
    </w:p>
    <w:p w14:paraId="0F218143" w14:textId="77777777"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t>Wspierają</w:t>
      </w:r>
      <w:r w:rsidR="00F92FC6" w:rsidRPr="00854E93">
        <w:t xml:space="preserve"> uczniów w rozwoju </w:t>
      </w:r>
    </w:p>
    <w:p w14:paraId="13689952" w14:textId="77777777" w:rsidR="00854E93" w:rsidRPr="00854E93" w:rsidRDefault="00854E93" w:rsidP="00854E93">
      <w:pPr>
        <w:pStyle w:val="Default"/>
        <w:numPr>
          <w:ilvl w:val="0"/>
          <w:numId w:val="27"/>
        </w:numPr>
        <w:spacing w:after="181"/>
      </w:pPr>
      <w:r w:rsidRPr="00854E93">
        <w:t>Koordynują</w:t>
      </w:r>
      <w:r w:rsidR="00F92FC6" w:rsidRPr="00854E93">
        <w:t xml:space="preserve"> pracę wychowawczo - profilaktyczną </w:t>
      </w:r>
    </w:p>
    <w:p w14:paraId="2ECE982F" w14:textId="77777777" w:rsidR="00F92FC6" w:rsidRPr="00854E93" w:rsidRDefault="00854E93" w:rsidP="00854E93">
      <w:pPr>
        <w:pStyle w:val="Default"/>
        <w:numPr>
          <w:ilvl w:val="0"/>
          <w:numId w:val="27"/>
        </w:numPr>
        <w:tabs>
          <w:tab w:val="left" w:pos="724"/>
        </w:tabs>
        <w:rPr>
          <w:rFonts w:eastAsia="Symbol"/>
          <w:lang w:eastAsia="pl-PL"/>
        </w:rPr>
      </w:pPr>
      <w:r w:rsidRPr="00854E93">
        <w:t>Promują</w:t>
      </w:r>
      <w:r w:rsidR="00F92FC6" w:rsidRPr="00854E93">
        <w:t xml:space="preserve"> osiągnięcia klasy i pojedynczych uczniów </w:t>
      </w:r>
    </w:p>
    <w:p w14:paraId="46B12228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Współdziałają</w:t>
      </w:r>
      <w:r w:rsidR="00F92FC6" w:rsidRPr="00854E93">
        <w:t xml:space="preserve"> z nauczycielami i współpracują z rodzicami </w:t>
      </w:r>
    </w:p>
    <w:p w14:paraId="147845A1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Współpracują</w:t>
      </w:r>
      <w:r w:rsidR="00F92FC6" w:rsidRPr="00854E93">
        <w:t xml:space="preserve"> z dyrekcją szkoły, kierownikami</w:t>
      </w:r>
    </w:p>
    <w:p w14:paraId="6513F6F2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Odpowiadają</w:t>
      </w:r>
      <w:r w:rsidR="00F92FC6" w:rsidRPr="00854E93">
        <w:t xml:space="preserve"> za zdrowie i bezpieczeństwo dzieci podczas pobytu w szkole, podczas wyjść i wyjazdów </w:t>
      </w:r>
    </w:p>
    <w:p w14:paraId="49F58A5D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3"/>
      </w:pPr>
      <w:r w:rsidRPr="00854E93">
        <w:t>Zapoznają</w:t>
      </w:r>
      <w:r w:rsidR="00F92FC6" w:rsidRPr="00854E93">
        <w:t xml:space="preserve"> uczniów z wymaganiami edukacyjnymi oraz formami i sposobami oceniania </w:t>
      </w:r>
    </w:p>
    <w:p w14:paraId="6BC9F390" w14:textId="77777777"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Kontaktują</w:t>
      </w:r>
      <w:r w:rsidR="00F92FC6" w:rsidRPr="00854E93">
        <w:t xml:space="preserve"> się z rodzicami w przypadku pojawiających się problemów </w:t>
      </w:r>
    </w:p>
    <w:p w14:paraId="3D91DD17" w14:textId="77777777" w:rsidR="00F92FC6" w:rsidRPr="00854E93" w:rsidRDefault="00F92FC6" w:rsidP="00F92FC6">
      <w:pPr>
        <w:pStyle w:val="Default"/>
        <w:tabs>
          <w:tab w:val="left" w:pos="724"/>
        </w:tabs>
        <w:spacing w:line="0" w:lineRule="atLeast"/>
        <w:rPr>
          <w:rFonts w:eastAsia="Symbol"/>
          <w:lang w:eastAsia="pl-PL"/>
        </w:rPr>
      </w:pPr>
    </w:p>
    <w:p w14:paraId="1FDB85E9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line="276" w:lineRule="auto"/>
      </w:pPr>
      <w:r w:rsidRPr="00854E93">
        <w:t>Udzielają</w:t>
      </w:r>
      <w:r w:rsidR="00F92FC6" w:rsidRPr="00854E93">
        <w:t xml:space="preserve"> pomocy w przezwyciężaniu niepowodzeń szkolnych w oparciu o rozpoznane potrzeby uczniów, informują o potrzebach związanych z problemami w nauce oraz o przejawianych zdolnościach </w:t>
      </w:r>
      <w:bookmarkStart w:id="2" w:name="page4"/>
      <w:bookmarkEnd w:id="2"/>
    </w:p>
    <w:p w14:paraId="43AD0B38" w14:textId="77777777" w:rsidR="00F92FC6" w:rsidRPr="00854E93" w:rsidRDefault="00F92FC6" w:rsidP="00F92FC6">
      <w:pPr>
        <w:pStyle w:val="Default"/>
        <w:spacing w:line="276" w:lineRule="auto"/>
      </w:pPr>
    </w:p>
    <w:p w14:paraId="6094396F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Inspirują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uczniów do twórczych poszukiwań, aktywności i samodzielności </w:t>
      </w:r>
    </w:p>
    <w:p w14:paraId="316C4C37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Kształcą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i wychowują dzieci w duchu patriotyzmu </w:t>
      </w:r>
    </w:p>
    <w:p w14:paraId="22B49B3F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Reagują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na przejawy nietolerancji , dyskryminacji i innych negatywnych </w:t>
      </w:r>
      <w:proofErr w:type="spellStart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47B62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Dostosowują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wymagania edukacyjne do specyficznych potrzeb ucznia </w:t>
      </w:r>
    </w:p>
    <w:p w14:paraId="77EE1A9E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Współtworzą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atmosferę życzliwości i zrozumienia, budzą szacunek swoją wiedzą, kompetencją i postawą </w:t>
      </w:r>
    </w:p>
    <w:p w14:paraId="04800C33" w14:textId="77777777" w:rsidR="00F92FC6" w:rsidRPr="00854E93" w:rsidRDefault="00854E93" w:rsidP="00F92F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8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4E93">
        <w:rPr>
          <w:rFonts w:ascii="Times New Roman" w:hAnsi="Times New Roman" w:cs="Times New Roman"/>
          <w:color w:val="000000"/>
          <w:sz w:val="24"/>
          <w:szCs w:val="24"/>
        </w:rPr>
        <w:t>Realizują</w:t>
      </w:r>
      <w:r w:rsidR="00F92FC6" w:rsidRPr="00854E93">
        <w:rPr>
          <w:rFonts w:ascii="Times New Roman" w:hAnsi="Times New Roman" w:cs="Times New Roman"/>
          <w:color w:val="000000"/>
          <w:sz w:val="24"/>
          <w:szCs w:val="24"/>
        </w:rPr>
        <w:t xml:space="preserve"> w toku pracy treści i cele programu wychowawczo-profilaktycznego szkoły </w:t>
      </w:r>
    </w:p>
    <w:p w14:paraId="3F60AA1D" w14:textId="77777777" w:rsidR="00F92FC6" w:rsidRPr="00854E93" w:rsidRDefault="00F92FC6" w:rsidP="00F92FC6">
      <w:pPr>
        <w:autoSpaceDE w:val="0"/>
        <w:autoSpaceDN w:val="0"/>
        <w:adjustRightInd w:val="0"/>
        <w:spacing w:after="18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6AED1A" w14:textId="77777777" w:rsidR="00F92FC6" w:rsidRPr="00854E93" w:rsidRDefault="00F92FC6" w:rsidP="00854E93">
      <w:pPr>
        <w:pStyle w:val="Default"/>
        <w:numPr>
          <w:ilvl w:val="0"/>
          <w:numId w:val="24"/>
        </w:numPr>
      </w:pPr>
      <w:r w:rsidRPr="00854E93">
        <w:rPr>
          <w:b/>
          <w:bCs/>
        </w:rPr>
        <w:t xml:space="preserve">Uczniowie, Samorząd Uczniowski: </w:t>
      </w:r>
    </w:p>
    <w:p w14:paraId="73170517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Przestrzegają</w:t>
      </w:r>
      <w:r w:rsidR="00F92FC6" w:rsidRPr="00854E93">
        <w:t xml:space="preserve"> zapisów zawartych w Statucie Szkoły i obowiązujących regulaminach </w:t>
      </w:r>
    </w:p>
    <w:p w14:paraId="552B2CEE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Współorganizują</w:t>
      </w:r>
      <w:r w:rsidR="00F92FC6" w:rsidRPr="00854E93">
        <w:t xml:space="preserve"> imprezy i akcje szkolne </w:t>
      </w:r>
    </w:p>
    <w:p w14:paraId="74677DC0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Znają</w:t>
      </w:r>
      <w:r w:rsidR="00F92FC6" w:rsidRPr="00854E93">
        <w:t xml:space="preserve"> i przestrzegają normy zachowania obowiązujących członków społeczności szkolnej </w:t>
      </w:r>
    </w:p>
    <w:p w14:paraId="4150200B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Akceptują</w:t>
      </w:r>
      <w:r w:rsidR="00F92FC6" w:rsidRPr="00854E93">
        <w:t xml:space="preserve"> innych uczniów i szanują ich prawa </w:t>
      </w:r>
    </w:p>
    <w:p w14:paraId="39EA120D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Współtworzą</w:t>
      </w:r>
      <w:r w:rsidR="00F92FC6" w:rsidRPr="00854E93">
        <w:t xml:space="preserve"> społeczność szkolną korzystając z prawa do samorządności </w:t>
      </w:r>
    </w:p>
    <w:p w14:paraId="63C33E35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Kierują</w:t>
      </w:r>
      <w:r w:rsidR="00F92FC6" w:rsidRPr="00854E93">
        <w:t xml:space="preserve"> swym rozwojem i stają się coraz bardziej samodzielni </w:t>
      </w:r>
    </w:p>
    <w:p w14:paraId="54366E04" w14:textId="77777777" w:rsidR="00F92FC6" w:rsidRPr="00854E93" w:rsidRDefault="00854E93" w:rsidP="00F92FC6">
      <w:pPr>
        <w:pStyle w:val="Default"/>
        <w:numPr>
          <w:ilvl w:val="0"/>
          <w:numId w:val="28"/>
        </w:numPr>
        <w:spacing w:after="181"/>
      </w:pPr>
      <w:r w:rsidRPr="00854E93">
        <w:t>Prowadzą</w:t>
      </w:r>
      <w:r w:rsidR="00F92FC6" w:rsidRPr="00854E93">
        <w:t xml:space="preserve"> zdrowy tryb życia </w:t>
      </w:r>
    </w:p>
    <w:p w14:paraId="47276578" w14:textId="77777777" w:rsidR="00F92FC6" w:rsidRPr="00854E93" w:rsidRDefault="00854E93" w:rsidP="00F92FC6">
      <w:pPr>
        <w:pStyle w:val="Default"/>
        <w:numPr>
          <w:ilvl w:val="0"/>
          <w:numId w:val="28"/>
        </w:numPr>
      </w:pPr>
      <w:r w:rsidRPr="00854E93">
        <w:t>Mają</w:t>
      </w:r>
      <w:r w:rsidR="00F92FC6" w:rsidRPr="00854E93">
        <w:t xml:space="preserve"> szacunek do kultury, języka i tradycji narodowej </w:t>
      </w:r>
    </w:p>
    <w:p w14:paraId="4D6C9A83" w14:textId="77777777" w:rsidR="00854E93" w:rsidRDefault="00854E93" w:rsidP="00854E93">
      <w:pPr>
        <w:pStyle w:val="Default"/>
        <w:rPr>
          <w:sz w:val="23"/>
          <w:szCs w:val="23"/>
        </w:rPr>
      </w:pPr>
    </w:p>
    <w:p w14:paraId="5A707F56" w14:textId="77777777" w:rsidR="00854E93" w:rsidRDefault="00854E93" w:rsidP="00854E93">
      <w:pPr>
        <w:pStyle w:val="Default"/>
        <w:rPr>
          <w:sz w:val="23"/>
          <w:szCs w:val="23"/>
        </w:rPr>
      </w:pPr>
    </w:p>
    <w:p w14:paraId="28D1E7BA" w14:textId="77777777" w:rsidR="00854E93" w:rsidRDefault="00854E93" w:rsidP="00854E93">
      <w:pPr>
        <w:pStyle w:val="Default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854E93">
        <w:rPr>
          <w:b/>
          <w:sz w:val="23"/>
          <w:szCs w:val="23"/>
        </w:rPr>
        <w:t>HARMONOGRAM DZIAŁAŃ</w:t>
      </w:r>
    </w:p>
    <w:p w14:paraId="17B38A1D" w14:textId="77777777" w:rsidR="00237F34" w:rsidRDefault="00237F34" w:rsidP="00237F34">
      <w:pPr>
        <w:pStyle w:val="Default"/>
        <w:ind w:left="720"/>
        <w:rPr>
          <w:b/>
          <w:sz w:val="23"/>
          <w:szCs w:val="23"/>
        </w:rPr>
      </w:pPr>
    </w:p>
    <w:p w14:paraId="5DC62F35" w14:textId="77777777" w:rsidR="00854E93" w:rsidRPr="00854E93" w:rsidRDefault="00854E93" w:rsidP="00854E93">
      <w:pPr>
        <w:pStyle w:val="Default"/>
        <w:rPr>
          <w:b/>
          <w:sz w:val="23"/>
          <w:szCs w:val="23"/>
        </w:rPr>
      </w:pPr>
    </w:p>
    <w:tbl>
      <w:tblPr>
        <w:tblW w:w="9624" w:type="dxa"/>
        <w:tblInd w:w="-5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1961"/>
        <w:gridCol w:w="3418"/>
        <w:gridCol w:w="1801"/>
        <w:gridCol w:w="1921"/>
      </w:tblGrid>
      <w:tr w:rsidR="00143F65" w:rsidRPr="00854E93" w14:paraId="566AF902" w14:textId="77777777" w:rsidTr="009B59F2">
        <w:trPr>
          <w:cantSplit/>
          <w:trHeight w:val="1134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0DF8B2" w14:textId="77777777" w:rsidR="00237F34" w:rsidRPr="00854E93" w:rsidRDefault="00237F34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827C" w14:textId="77777777"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Zadania</w:t>
            </w:r>
          </w:p>
        </w:tc>
        <w:tc>
          <w:tcPr>
            <w:tcW w:w="34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7CE7" w14:textId="77777777"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Forma realizacji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8A0D" w14:textId="77777777"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F049" w14:textId="77777777" w:rsidR="00237F34" w:rsidRPr="00854E93" w:rsidRDefault="00237F34" w:rsidP="00854E9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54E93">
              <w:rPr>
                <w:rFonts w:ascii="Calibri" w:eastAsia="Calibri" w:hAnsi="Calibri" w:cs="Calibri"/>
                <w:b/>
                <w:sz w:val="24"/>
                <w:szCs w:val="24"/>
              </w:rPr>
              <w:t>Termin</w:t>
            </w:r>
          </w:p>
        </w:tc>
      </w:tr>
      <w:tr w:rsidR="00143F65" w:rsidRPr="00854E93" w14:paraId="0911A0E5" w14:textId="77777777" w:rsidTr="009B59F2"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99915" w14:textId="77777777" w:rsidR="00237F34" w:rsidRPr="00237F34" w:rsidRDefault="00237F34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25BC0" w14:textId="2469D253" w:rsidR="00237F34" w:rsidRPr="00143F65" w:rsidRDefault="00C54A0F" w:rsidP="00C54A0F">
            <w:pPr>
              <w:spacing w:line="240" w:lineRule="auto"/>
            </w:pPr>
            <w:r w:rsidRPr="00143F65">
              <w:t xml:space="preserve">Kształtowanie przekonania o społecznym aspekcie bycia uczniem szkoły </w:t>
            </w:r>
          </w:p>
        </w:tc>
        <w:tc>
          <w:tcPr>
            <w:tcW w:w="3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84FB2" w14:textId="71A7E43F" w:rsidR="00C54A0F" w:rsidRPr="00143F65" w:rsidRDefault="00C54A0F" w:rsidP="00C54A0F">
            <w:pPr>
              <w:spacing w:line="240" w:lineRule="auto"/>
            </w:pPr>
            <w:r w:rsidRPr="00143F65">
              <w:t xml:space="preserve">Omówienie zasad statutu szkoły, regulaminów szkolnych, BHP </w:t>
            </w:r>
          </w:p>
          <w:p w14:paraId="5A96932A" w14:textId="24EA0A6A" w:rsidR="00237F34" w:rsidRPr="00143F65" w:rsidRDefault="00237F34" w:rsidP="00143F65">
            <w:pPr>
              <w:spacing w:line="240" w:lineRule="auto"/>
            </w:pP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7C28" w14:textId="55839D30" w:rsidR="00237F34" w:rsidRPr="00143F65" w:rsidRDefault="000A678C" w:rsidP="00143F65">
            <w:pPr>
              <w:spacing w:line="240" w:lineRule="auto"/>
            </w:pPr>
            <w:r w:rsidRPr="00143F65">
              <w:t>Nauczyciele</w:t>
            </w:r>
          </w:p>
        </w:tc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E520" w14:textId="2826C03C" w:rsidR="00237F34" w:rsidRPr="00143F65" w:rsidRDefault="00C54A0F" w:rsidP="00143F65">
            <w:pPr>
              <w:spacing w:line="240" w:lineRule="auto"/>
            </w:pPr>
            <w:r>
              <w:t>WRZESIEŃ 2023</w:t>
            </w:r>
          </w:p>
        </w:tc>
      </w:tr>
      <w:tr w:rsidR="00143F65" w:rsidRPr="00854E93" w14:paraId="66183E44" w14:textId="77777777" w:rsidTr="009B59F2">
        <w:trPr>
          <w:trHeight w:val="2409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11C97" w14:textId="77777777" w:rsidR="00237F34" w:rsidRPr="00854E93" w:rsidRDefault="00237F34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2B694" w14:textId="77777777" w:rsidR="00237F34" w:rsidRPr="00143F65" w:rsidRDefault="00237F34" w:rsidP="00143F65">
            <w:pPr>
              <w:spacing w:line="240" w:lineRule="auto"/>
            </w:pPr>
            <w:r w:rsidRPr="00143F65">
              <w:t xml:space="preserve">Rozwijanie zainteresowań </w:t>
            </w:r>
            <w:r w:rsidRPr="00143F65">
              <w:br/>
              <w:t>i zdolności uczniów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BA1F" w14:textId="12CDC680" w:rsidR="00422B6A" w:rsidRPr="00143F65" w:rsidRDefault="00422B6A" w:rsidP="00143F65">
            <w:pPr>
              <w:spacing w:line="240" w:lineRule="auto"/>
            </w:pPr>
            <w:r w:rsidRPr="00143F65">
              <w:t> </w:t>
            </w:r>
            <w:r w:rsidR="00A47772" w:rsidRPr="00143F65">
              <w:t>P</w:t>
            </w:r>
            <w:r w:rsidRPr="00143F65">
              <w:t>rzygotowywanie programów artystycznych na uroczystości szkolne, konkursy</w:t>
            </w:r>
          </w:p>
          <w:p w14:paraId="19E20723" w14:textId="23D17F83" w:rsidR="00422B6A" w:rsidRPr="00143F65" w:rsidRDefault="00422B6A" w:rsidP="00143F65">
            <w:pPr>
              <w:spacing w:line="240" w:lineRule="auto"/>
            </w:pPr>
            <w:r w:rsidRPr="00143F65">
              <w:t> </w:t>
            </w:r>
            <w:r w:rsidR="00A47772" w:rsidRPr="00143F65">
              <w:t>P</w:t>
            </w:r>
            <w:r w:rsidRPr="00143F65">
              <w:t>rezentowanie talentów na forum szkoły </w:t>
            </w:r>
          </w:p>
          <w:p w14:paraId="46D38F88" w14:textId="23A1A787" w:rsidR="00237F34" w:rsidRPr="00143F65" w:rsidRDefault="00422B6A" w:rsidP="00143F65">
            <w:pPr>
              <w:spacing w:line="240" w:lineRule="auto"/>
            </w:pPr>
            <w:r w:rsidRPr="00143F65">
              <w:t> </w:t>
            </w:r>
            <w:r w:rsidR="00A47772" w:rsidRPr="00143F65">
              <w:t>U</w:t>
            </w:r>
            <w:r w:rsidRPr="00143F65">
              <w:t>dział w życiu kulturalnym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C7C5A" w14:textId="7B21A9FF" w:rsidR="00237F34" w:rsidRPr="00143F65" w:rsidRDefault="00237F34" w:rsidP="00143F65">
            <w:pPr>
              <w:spacing w:line="240" w:lineRule="auto"/>
            </w:pPr>
            <w:r w:rsidRPr="00143F65">
              <w:t xml:space="preserve">Nauczyciele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06D1" w14:textId="1C7622CC" w:rsidR="00237F34" w:rsidRPr="00143F65" w:rsidRDefault="00237F34" w:rsidP="00143F65">
            <w:pPr>
              <w:spacing w:line="240" w:lineRule="auto"/>
            </w:pPr>
            <w:r w:rsidRPr="00143F65">
              <w:t xml:space="preserve">Zgodnie z kalendarzem szkolnych uroczystości określających terminy </w:t>
            </w:r>
          </w:p>
        </w:tc>
      </w:tr>
      <w:tr w:rsidR="00143F65" w:rsidRPr="00854E93" w14:paraId="40E8ACBF" w14:textId="77777777" w:rsidTr="009B59F2"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EB34B" w14:textId="77777777" w:rsidR="00237F34" w:rsidRPr="00854E93" w:rsidRDefault="00237F34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14CB" w14:textId="48620007" w:rsidR="00237F34" w:rsidRPr="00143F65" w:rsidRDefault="009438DD" w:rsidP="00143F65">
            <w:pPr>
              <w:spacing w:line="240" w:lineRule="auto"/>
            </w:pPr>
            <w:r w:rsidRPr="00143F65">
              <w:t>Rozwój poszanowania dziedzictwa narodowego i kształtowanie świadomości narodowej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1FB4" w14:textId="4E8B3481" w:rsidR="00237F34" w:rsidRPr="00143F65" w:rsidRDefault="009438DD" w:rsidP="00143F65">
            <w:pPr>
              <w:spacing w:line="240" w:lineRule="auto"/>
            </w:pPr>
            <w:r w:rsidRPr="00143F65">
              <w:t> </w:t>
            </w:r>
            <w:r w:rsidR="00A47772" w:rsidRPr="00143F65">
              <w:t>Ś</w:t>
            </w:r>
            <w:r w:rsidRPr="00143F65">
              <w:t>więtowanie rocznic i wydarzeń patriotycznych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28E3" w14:textId="77777777" w:rsidR="00237F34" w:rsidRPr="00143F65" w:rsidRDefault="00237F34" w:rsidP="00143F65">
            <w:pPr>
              <w:spacing w:line="240" w:lineRule="auto"/>
            </w:pPr>
            <w:r w:rsidRPr="00143F65">
              <w:t xml:space="preserve">Nauczyciele </w:t>
            </w:r>
          </w:p>
          <w:p w14:paraId="67A066E7" w14:textId="77777777" w:rsidR="00237F34" w:rsidRPr="00143F65" w:rsidRDefault="00237F34" w:rsidP="00143F65">
            <w:pPr>
              <w:spacing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C53D" w14:textId="1A8EEF00" w:rsidR="00237F34" w:rsidRPr="00143F65" w:rsidRDefault="00237F34" w:rsidP="00143F65">
            <w:pPr>
              <w:spacing w:line="240" w:lineRule="auto"/>
            </w:pPr>
            <w:r w:rsidRPr="00143F65">
              <w:t xml:space="preserve">Zgodnie z kalendarzem uroczystości </w:t>
            </w:r>
          </w:p>
        </w:tc>
      </w:tr>
      <w:tr w:rsidR="00143F65" w:rsidRPr="00854E93" w14:paraId="0C61B941" w14:textId="77777777" w:rsidTr="009B59F2"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0B30" w14:textId="77777777" w:rsidR="00237F34" w:rsidRPr="00854E93" w:rsidRDefault="00237F34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19DD" w14:textId="60F64A41" w:rsidR="00237F34" w:rsidRPr="00143F65" w:rsidRDefault="009438DD" w:rsidP="00143F65">
            <w:pPr>
              <w:spacing w:line="240" w:lineRule="auto"/>
            </w:pPr>
            <w:r w:rsidRPr="00143F65">
              <w:t>Poznawanie dorobku kulturowego świata, kształcenie postawy tolerancji i szacunku dla innych narodów, kultur, religii, muzyki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FC91" w14:textId="785C8092" w:rsidR="00237F34" w:rsidRPr="00143F65" w:rsidRDefault="00A47772" w:rsidP="00143F65">
            <w:pPr>
              <w:spacing w:line="240" w:lineRule="auto"/>
            </w:pPr>
            <w:r w:rsidRPr="00143F65">
              <w:t>R</w:t>
            </w:r>
            <w:r w:rsidR="009438DD" w:rsidRPr="00143F65">
              <w:t>ozmowy na lekcjach poświęcone tej tematyce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12E0" w14:textId="77777777" w:rsidR="00237F34" w:rsidRPr="00143F65" w:rsidRDefault="00237F34" w:rsidP="00143F65">
            <w:pPr>
              <w:spacing w:line="240" w:lineRule="auto"/>
            </w:pPr>
          </w:p>
          <w:p w14:paraId="78051129" w14:textId="77777777" w:rsidR="00237F34" w:rsidRPr="00143F65" w:rsidRDefault="00237F34" w:rsidP="00143F65">
            <w:pPr>
              <w:spacing w:line="240" w:lineRule="auto"/>
            </w:pPr>
            <w:r w:rsidRPr="00143F65">
              <w:t>Nauczyciele</w:t>
            </w:r>
          </w:p>
          <w:p w14:paraId="75704069" w14:textId="77777777" w:rsidR="00237F34" w:rsidRPr="00143F65" w:rsidRDefault="00237F34" w:rsidP="00143F65">
            <w:pPr>
              <w:spacing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F959" w14:textId="77777777" w:rsidR="00237F34" w:rsidRPr="00143F65" w:rsidRDefault="00237F34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73A4293C" w14:textId="77777777" w:rsidTr="009B59F2"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51109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1590" w14:textId="6D4A45F7" w:rsidR="00237F34" w:rsidRPr="00143F65" w:rsidRDefault="00371488" w:rsidP="00143F65">
            <w:pPr>
              <w:spacing w:line="240" w:lineRule="auto"/>
            </w:pPr>
            <w:r w:rsidRPr="00143F65">
              <w:t xml:space="preserve">Zwiększenie zaangażowania rodziny w proces edukacyjny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3969" w14:textId="03BC5528" w:rsidR="00660898" w:rsidRPr="00143F65" w:rsidRDefault="00660898" w:rsidP="00143F65">
            <w:pPr>
              <w:spacing w:line="240" w:lineRule="auto"/>
            </w:pPr>
            <w:r w:rsidRPr="00143F65">
              <w:t xml:space="preserve">Rozmowy z </w:t>
            </w:r>
            <w:r w:rsidR="001F73B0" w:rsidRPr="00143F65">
              <w:t>uczniami, współpraca</w:t>
            </w:r>
            <w:r w:rsidRPr="00143F65">
              <w:t xml:space="preserve"> z rodzicami, </w:t>
            </w:r>
            <w:r w:rsidR="00A805D2" w:rsidRPr="00143F65">
              <w:t xml:space="preserve">rozmowy indywidualne, </w:t>
            </w:r>
            <w:r w:rsidRPr="00143F65">
              <w:t xml:space="preserve">wymiana doświadczeń </w:t>
            </w:r>
          </w:p>
          <w:p w14:paraId="276D03D7" w14:textId="775EA260" w:rsidR="00237F34" w:rsidRPr="00143F65" w:rsidRDefault="00660898" w:rsidP="00143F65">
            <w:pPr>
              <w:spacing w:line="240" w:lineRule="auto"/>
            </w:pPr>
            <w:r w:rsidRPr="00143F65">
              <w:t>Rozwijanie pozytywnych relacji w rodzinie poprzez wspólne tworzenie muzyki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B0BF" w14:textId="5D86EE70" w:rsidR="00237F34" w:rsidRPr="00143F65" w:rsidRDefault="00991EDB" w:rsidP="00143F65">
            <w:pPr>
              <w:spacing w:line="240" w:lineRule="auto"/>
            </w:pPr>
            <w:r w:rsidRPr="00143F65">
              <w:t>Nauczyciele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55D1" w14:textId="77777777" w:rsidR="00237F34" w:rsidRPr="00143F65" w:rsidRDefault="00991EDB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53972AFD" w14:textId="77777777" w:rsidTr="009B59F2"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0755E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VI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1134" w14:textId="02645113" w:rsidR="00237F34" w:rsidRPr="00143F65" w:rsidRDefault="00237F34" w:rsidP="00143F65">
            <w:pPr>
              <w:spacing w:line="240" w:lineRule="auto"/>
            </w:pPr>
            <w:r w:rsidRPr="00143F65">
              <w:t>Promowanie zdrowego stylu życia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C105" w14:textId="2D163320" w:rsidR="00237F34" w:rsidRPr="00143F65" w:rsidRDefault="00A47772" w:rsidP="00143F65">
            <w:pPr>
              <w:spacing w:line="240" w:lineRule="auto"/>
            </w:pPr>
            <w:r w:rsidRPr="00143F65">
              <w:t>Rozmowy na temat zdrowego stylu odżywiania się oraz znaczenia ruchu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8F0A" w14:textId="03584C58" w:rsidR="00237F34" w:rsidRPr="00143F65" w:rsidRDefault="00991EDB" w:rsidP="00143F65">
            <w:pPr>
              <w:spacing w:line="240" w:lineRule="auto"/>
            </w:pPr>
            <w:r w:rsidRPr="00143F65">
              <w:t>Nauczyciele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2A14" w14:textId="77777777" w:rsidR="00237F34" w:rsidRPr="00143F65" w:rsidRDefault="00991EDB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383FE191" w14:textId="77777777" w:rsidTr="009B59F2"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BA6F8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EF64" w14:textId="4A2E1C70" w:rsidR="00237F34" w:rsidRPr="00143F65" w:rsidRDefault="00C54A0F" w:rsidP="00143F65">
            <w:pPr>
              <w:spacing w:line="240" w:lineRule="auto"/>
            </w:pPr>
            <w:r w:rsidRPr="00143F65">
              <w:t>Budowanie pozytywnych relacji uczniów z rówieśnikami i nauczycielami - tworzenie społeczności, opartej na wzajemnym wsparciu</w:t>
            </w:r>
          </w:p>
        </w:tc>
        <w:tc>
          <w:tcPr>
            <w:tcW w:w="3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4568" w14:textId="77777777" w:rsidR="00C54A0F" w:rsidRPr="00143F65" w:rsidRDefault="00C54A0F" w:rsidP="00C54A0F">
            <w:pPr>
              <w:spacing w:line="240" w:lineRule="auto"/>
            </w:pPr>
            <w:r w:rsidRPr="00143F65">
              <w:t xml:space="preserve">Rozmowy na temat umiejętności empatycznego słuchania i wyrażania siebie w sposób szanujący drugą osobę </w:t>
            </w:r>
          </w:p>
          <w:p w14:paraId="58B35789" w14:textId="4EC76DBD" w:rsidR="00237F34" w:rsidRPr="00143F65" w:rsidRDefault="00C54A0F" w:rsidP="00C54A0F">
            <w:pPr>
              <w:spacing w:line="240" w:lineRule="auto"/>
            </w:pPr>
            <w:r w:rsidRPr="00143F65">
              <w:t>Zachęcanie starszych uczniów do wspierania młodszych w przyswajaniu wiedzy i pomocy w rozwiązywaniu problemów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0E1FD" w14:textId="5D96F595" w:rsidR="00237F34" w:rsidRPr="00143F65" w:rsidRDefault="00991EDB" w:rsidP="00143F65">
            <w:pPr>
              <w:spacing w:line="240" w:lineRule="auto"/>
            </w:pPr>
            <w:r w:rsidRPr="00143F65">
              <w:t>Nauczyciele</w:t>
            </w:r>
          </w:p>
        </w:tc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8D69" w14:textId="5AD55A34" w:rsidR="00237F34" w:rsidRPr="00143F65" w:rsidRDefault="00C54A0F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03A69DB9" w14:textId="77777777" w:rsidTr="009B59F2"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2D8CE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451F2" w14:textId="77777777" w:rsidR="00237F34" w:rsidRPr="00143F65" w:rsidRDefault="00237F34" w:rsidP="00143F65">
            <w:pPr>
              <w:spacing w:line="240" w:lineRule="auto"/>
            </w:pPr>
            <w:r w:rsidRPr="00143F65">
              <w:t xml:space="preserve">Kształtowanie postawy szacunku wobec środowiska 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751A" w14:textId="77777777" w:rsidR="00237F34" w:rsidRPr="00143F65" w:rsidRDefault="00237F34" w:rsidP="00143F65">
            <w:pPr>
              <w:spacing w:line="240" w:lineRule="auto"/>
            </w:pPr>
            <w:r w:rsidRPr="00143F65">
              <w:t>Udział w akcjach charytatywnych</w:t>
            </w:r>
            <w:r w:rsidR="00991EDB" w:rsidRPr="00143F65">
              <w:t>,</w:t>
            </w:r>
            <w:r w:rsidRPr="00143F65">
              <w:t xml:space="preserve"> wycieczki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B2EC5" w14:textId="35321686" w:rsidR="00237F34" w:rsidRPr="00143F65" w:rsidRDefault="00991EDB" w:rsidP="00143F65">
            <w:pPr>
              <w:spacing w:line="240" w:lineRule="auto"/>
            </w:pPr>
            <w:r w:rsidRPr="00143F65">
              <w:t>Nauczyciele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1BA1" w14:textId="77777777" w:rsidR="00237F34" w:rsidRPr="00143F65" w:rsidRDefault="00991EDB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29EF6495" w14:textId="77777777" w:rsidTr="009B59F2">
        <w:trPr>
          <w:cantSplit/>
          <w:trHeight w:val="382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E62BE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IX</w:t>
            </w:r>
          </w:p>
        </w:tc>
        <w:tc>
          <w:tcPr>
            <w:tcW w:w="19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301E2" w14:textId="6AD08131" w:rsidR="00237F34" w:rsidRPr="00143F65" w:rsidRDefault="00A47772" w:rsidP="00143F65">
            <w:pPr>
              <w:spacing w:line="240" w:lineRule="auto"/>
            </w:pPr>
            <w:r w:rsidRPr="00143F65">
              <w:t>Nauka nabywania świadomości własnych słabych i mocnych stron, kształtowanie samoakceptacji, budowanie własnej wartości</w:t>
            </w:r>
          </w:p>
        </w:tc>
        <w:tc>
          <w:tcPr>
            <w:tcW w:w="3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330F" w14:textId="7B5D78EA" w:rsidR="00237F34" w:rsidRPr="00143F65" w:rsidRDefault="00A805D2" w:rsidP="00143F65">
            <w:pPr>
              <w:spacing w:line="240" w:lineRule="auto"/>
            </w:pPr>
            <w:r w:rsidRPr="00143F65">
              <w:t>R</w:t>
            </w:r>
            <w:r w:rsidR="00A47772" w:rsidRPr="00143F65">
              <w:t>ozmowy podczas lekcji poświęcone tej tematyce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BF3C" w14:textId="77777777" w:rsidR="00991EDB" w:rsidRPr="00143F65" w:rsidRDefault="00991EDB" w:rsidP="00143F65">
            <w:pPr>
              <w:spacing w:line="240" w:lineRule="auto"/>
            </w:pPr>
            <w:r w:rsidRPr="00143F65">
              <w:t>Nauczyciele</w:t>
            </w:r>
          </w:p>
          <w:p w14:paraId="3E483325" w14:textId="77777777" w:rsidR="00237F34" w:rsidRPr="00143F65" w:rsidRDefault="00237F34" w:rsidP="00143F65">
            <w:pPr>
              <w:spacing w:line="240" w:lineRule="auto"/>
            </w:pPr>
          </w:p>
        </w:tc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90C9" w14:textId="0AF600F2" w:rsidR="00237F34" w:rsidRPr="00143F65" w:rsidRDefault="00991EDB" w:rsidP="00143F65">
            <w:pPr>
              <w:spacing w:line="240" w:lineRule="auto"/>
            </w:pPr>
            <w:r w:rsidRPr="00143F65">
              <w:t>Cały rok</w:t>
            </w:r>
          </w:p>
        </w:tc>
      </w:tr>
      <w:tr w:rsidR="00143F65" w:rsidRPr="00854E93" w14:paraId="03314EF0" w14:textId="77777777" w:rsidTr="009B59F2">
        <w:trPr>
          <w:cantSplit/>
          <w:trHeight w:val="360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BDCD0" w14:textId="77777777" w:rsidR="00991EDB" w:rsidRPr="00854E93" w:rsidRDefault="00991EDB" w:rsidP="009B59F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9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E51D" w14:textId="3B9F671A" w:rsidR="00237F34" w:rsidRPr="00143F65" w:rsidRDefault="00B564E4" w:rsidP="00143F65">
            <w:pPr>
              <w:spacing w:line="240" w:lineRule="auto"/>
            </w:pPr>
            <w:r w:rsidRPr="00143F65">
              <w:t>Przeciwdziałanie przemocy, k</w:t>
            </w:r>
            <w:r w:rsidR="00237F34" w:rsidRPr="00143F65">
              <w:t>ształcenie umiejętności rozwiązywania problemów bez użycia siły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C634C" w14:textId="7F109362" w:rsidR="00237F34" w:rsidRPr="00143F65" w:rsidRDefault="00B564E4" w:rsidP="00143F65">
            <w:pPr>
              <w:spacing w:line="240" w:lineRule="auto"/>
            </w:pPr>
            <w:r w:rsidRPr="00143F65">
              <w:t xml:space="preserve">Rozmowy dotyczące </w:t>
            </w:r>
            <w:proofErr w:type="spellStart"/>
            <w:r w:rsidRPr="00143F65">
              <w:t>agresii</w:t>
            </w:r>
            <w:proofErr w:type="spellEnd"/>
            <w:r w:rsidRPr="00143F65">
              <w:t xml:space="preserve"> i </w:t>
            </w:r>
            <w:proofErr w:type="spellStart"/>
            <w:r w:rsidRPr="00143F65">
              <w:t>zachowań</w:t>
            </w:r>
            <w:proofErr w:type="spellEnd"/>
            <w:r w:rsidRPr="00143F65">
              <w:t xml:space="preserve"> aspołecznych, mechanizmów ich powstawania, możliwości przeciwdziałania</w:t>
            </w:r>
            <w:r w:rsidR="00A47772" w:rsidRPr="00143F65">
              <w:t xml:space="preserve"> </w:t>
            </w:r>
            <w:r w:rsidR="00CB41E9" w:rsidRPr="00143F65">
              <w:t>oraz konstruktywnego rozwiązywania konfliktów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4BAC" w14:textId="77777777" w:rsidR="003F79D5" w:rsidRPr="00143F65" w:rsidRDefault="003F79D5" w:rsidP="00143F65">
            <w:pPr>
              <w:spacing w:line="240" w:lineRule="auto"/>
            </w:pPr>
          </w:p>
          <w:p w14:paraId="4716096F" w14:textId="77777777" w:rsidR="003F79D5" w:rsidRPr="00143F65" w:rsidRDefault="003F79D5" w:rsidP="00143F65">
            <w:pPr>
              <w:spacing w:line="240" w:lineRule="auto"/>
            </w:pPr>
          </w:p>
          <w:p w14:paraId="3374BC38" w14:textId="77777777" w:rsidR="00237F34" w:rsidRPr="00143F65" w:rsidRDefault="00991EDB" w:rsidP="00143F65">
            <w:pPr>
              <w:spacing w:line="240" w:lineRule="auto"/>
            </w:pPr>
            <w:r w:rsidRPr="00143F65">
              <w:t xml:space="preserve">Nauczyciel </w:t>
            </w:r>
          </w:p>
          <w:p w14:paraId="20658278" w14:textId="77777777" w:rsidR="00237F34" w:rsidRPr="00143F65" w:rsidRDefault="00237F34" w:rsidP="00143F65">
            <w:pPr>
              <w:spacing w:line="240" w:lineRule="auto"/>
            </w:pPr>
          </w:p>
          <w:p w14:paraId="714AEC10" w14:textId="77777777" w:rsidR="00237F34" w:rsidRPr="00143F65" w:rsidRDefault="00237F34" w:rsidP="00143F65">
            <w:pPr>
              <w:spacing w:line="240" w:lineRule="auto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2409" w14:textId="77777777" w:rsidR="003F79D5" w:rsidRPr="00143F65" w:rsidRDefault="003F79D5" w:rsidP="00143F65">
            <w:pPr>
              <w:spacing w:line="240" w:lineRule="auto"/>
            </w:pPr>
          </w:p>
          <w:p w14:paraId="112661C9" w14:textId="77777777" w:rsidR="003F79D5" w:rsidRPr="00143F65" w:rsidRDefault="003F79D5" w:rsidP="00143F65">
            <w:pPr>
              <w:spacing w:line="240" w:lineRule="auto"/>
            </w:pPr>
            <w:r w:rsidRPr="00143F65">
              <w:t>Cały rok</w:t>
            </w:r>
          </w:p>
          <w:p w14:paraId="088220CF" w14:textId="77777777" w:rsidR="00237F34" w:rsidRPr="00143F65" w:rsidRDefault="00237F34" w:rsidP="00143F65">
            <w:pPr>
              <w:spacing w:line="240" w:lineRule="auto"/>
            </w:pPr>
          </w:p>
        </w:tc>
      </w:tr>
    </w:tbl>
    <w:p w14:paraId="15AE0756" w14:textId="77777777" w:rsidR="00854E93" w:rsidRDefault="00854E93"/>
    <w:p w14:paraId="505C1FEC" w14:textId="278BD450"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</w:pPr>
    </w:p>
    <w:p w14:paraId="3A5CD1D6" w14:textId="77777777" w:rsidR="001F73B0" w:rsidRDefault="001F73B0" w:rsidP="003F79D5">
      <w:pPr>
        <w:suppressAutoHyphens/>
        <w:autoSpaceDN w:val="0"/>
        <w:spacing w:after="200" w:line="276" w:lineRule="auto"/>
        <w:jc w:val="both"/>
        <w:textAlignment w:val="baseline"/>
      </w:pPr>
    </w:p>
    <w:p w14:paraId="79417B9F" w14:textId="77777777" w:rsidR="003F79D5" w:rsidRPr="003F79D5" w:rsidRDefault="003F79D5" w:rsidP="003F79D5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3F79D5">
        <w:rPr>
          <w:rFonts w:ascii="Calibri" w:eastAsia="Calibri" w:hAnsi="Calibri" w:cs="Calibri"/>
          <w:b/>
          <w:sz w:val="24"/>
          <w:szCs w:val="24"/>
        </w:rPr>
        <w:t>ZASADY EWALUACJI PROGRAMU WYCHOWAWCZO-PROFILAKTYCZNEGO</w:t>
      </w:r>
    </w:p>
    <w:p w14:paraId="60306943" w14:textId="77777777" w:rsidR="003F79D5" w:rsidRP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3C431BC3" w14:textId="77777777" w:rsidR="003F79D5" w:rsidRPr="003F79D5" w:rsidRDefault="003F79D5" w:rsidP="003F79D5">
      <w:pPr>
        <w:numPr>
          <w:ilvl w:val="0"/>
          <w:numId w:val="3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Obserwację </w:t>
      </w:r>
      <w:proofErr w:type="spellStart"/>
      <w:r w:rsidRPr="003F79D5">
        <w:rPr>
          <w:rFonts w:ascii="Calibri" w:eastAsia="Calibri" w:hAnsi="Calibri" w:cs="Calibri"/>
          <w:sz w:val="24"/>
          <w:szCs w:val="24"/>
        </w:rPr>
        <w:t>zachowań</w:t>
      </w:r>
      <w:proofErr w:type="spellEnd"/>
      <w:r w:rsidRPr="003F79D5">
        <w:rPr>
          <w:rFonts w:ascii="Calibri" w:eastAsia="Calibri" w:hAnsi="Calibri" w:cs="Calibri"/>
          <w:sz w:val="24"/>
          <w:szCs w:val="24"/>
        </w:rPr>
        <w:t xml:space="preserve"> uczniów i zachodzących w tym zakresie zmian,</w:t>
      </w:r>
    </w:p>
    <w:p w14:paraId="758CDB4F" w14:textId="77777777"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>Analizę dokumentacji,</w:t>
      </w:r>
    </w:p>
    <w:p w14:paraId="37C64CE0" w14:textId="77777777"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3F79D5">
        <w:rPr>
          <w:rFonts w:ascii="Calibri" w:eastAsia="Calibri" w:hAnsi="Calibri" w:cs="Calibri"/>
          <w:sz w:val="24"/>
          <w:szCs w:val="24"/>
        </w:rPr>
        <w:t xml:space="preserve">Rozmowy z </w:t>
      </w:r>
      <w:r>
        <w:rPr>
          <w:rFonts w:ascii="Calibri" w:eastAsia="Calibri" w:hAnsi="Calibri" w:cs="Calibri"/>
          <w:sz w:val="24"/>
          <w:szCs w:val="24"/>
        </w:rPr>
        <w:t xml:space="preserve">uczniami </w:t>
      </w:r>
    </w:p>
    <w:p w14:paraId="4D800BDC" w14:textId="77777777"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Wymianę spostrzeżeń wśród nauczycieli</w:t>
      </w:r>
      <w:r w:rsidRPr="003F79D5">
        <w:rPr>
          <w:rFonts w:ascii="Calibri" w:eastAsia="Calibri" w:hAnsi="Calibri" w:cs="Calibri"/>
          <w:sz w:val="24"/>
          <w:szCs w:val="24"/>
        </w:rPr>
        <w:t>,</w:t>
      </w:r>
    </w:p>
    <w:p w14:paraId="4453D2A2" w14:textId="77777777" w:rsidR="003F79D5" w:rsidRPr="003F79D5" w:rsidRDefault="003F79D5" w:rsidP="003F79D5">
      <w:pPr>
        <w:numPr>
          <w:ilvl w:val="0"/>
          <w:numId w:val="35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3F79D5">
        <w:rPr>
          <w:rFonts w:ascii="Calibri" w:eastAsia="Calibri" w:hAnsi="Calibri" w:cs="Calibri"/>
          <w:vanish/>
          <w:sz w:val="24"/>
          <w:szCs w:val="24"/>
        </w:rPr>
        <w:t>ymianę spostrzeżeń w zespołach wychowawców i nauczycieli,</w:t>
      </w:r>
      <w:r w:rsidRPr="003F79D5">
        <w:rPr>
          <w:rFonts w:ascii="Calibri" w:eastAsia="Calibri" w:hAnsi="Calibri" w:cs="Calibri"/>
          <w:sz w:val="24"/>
          <w:szCs w:val="24"/>
        </w:rPr>
        <w:t>Analizy przypadków.</w:t>
      </w:r>
    </w:p>
    <w:p w14:paraId="5EC47747" w14:textId="77777777" w:rsidR="003F79D5" w:rsidRDefault="003F79D5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11F8A0BD" w14:textId="77777777" w:rsidR="001F73B0" w:rsidRDefault="001F73B0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6B9E4064" w14:textId="77777777" w:rsidR="001F73B0" w:rsidRDefault="001F73B0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3220C43F" w14:textId="6B245358" w:rsidR="000A678C" w:rsidRPr="001F73B0" w:rsidRDefault="000A678C" w:rsidP="003F79D5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sz w:val="24"/>
          <w:szCs w:val="24"/>
        </w:rPr>
      </w:pPr>
      <w:r w:rsidRPr="001F73B0">
        <w:rPr>
          <w:rFonts w:ascii="Calibri" w:eastAsia="Calibri" w:hAnsi="Calibri" w:cs="Calibri"/>
          <w:b/>
          <w:sz w:val="24"/>
          <w:szCs w:val="24"/>
        </w:rPr>
        <w:t>Wszyscy nauczyciele zobowiązani są poruszyć jeden temat w miesiącu z zadań w punkcie VI Harmonogramu ze swoimi uczniami, po czym czynią krótką notatkę w dzienniku elektronicznym (zakładka: informacja o przedmiocie -&gt; dodatkowe informacje) dotyczącą przebiegu owych rozmów i efektów, jakie przyniosły.</w:t>
      </w:r>
    </w:p>
    <w:p w14:paraId="2E157C7B" w14:textId="77777777" w:rsidR="003F79D5" w:rsidRDefault="003F79D5"/>
    <w:p w14:paraId="09553B20" w14:textId="77777777" w:rsidR="0060601C" w:rsidRDefault="0060601C"/>
    <w:p w14:paraId="30C30802" w14:textId="2B7B2397" w:rsidR="0060601C" w:rsidRDefault="0060601C" w:rsidP="000A678C">
      <w:pPr>
        <w:jc w:val="both"/>
      </w:pPr>
      <w:bookmarkStart w:id="3" w:name="page3"/>
      <w:bookmarkEnd w:id="3"/>
    </w:p>
    <w:p w14:paraId="451703C7" w14:textId="77777777" w:rsidR="0060601C" w:rsidRDefault="0060601C" w:rsidP="0060601C">
      <w:pPr>
        <w:ind w:firstLine="708"/>
        <w:jc w:val="both"/>
      </w:pPr>
    </w:p>
    <w:p w14:paraId="1EF8B4F9" w14:textId="50408992" w:rsidR="0060601C" w:rsidRDefault="0060601C" w:rsidP="0060601C">
      <w:pPr>
        <w:ind w:firstLine="708"/>
        <w:jc w:val="both"/>
      </w:pPr>
      <w:r>
        <w:t xml:space="preserve">Szkolny program wychowawczo-profilaktyczny został uchwalony przez Radę Rodziców w porozumieniu z Radą Pedagogiczną na zebraniu w dniu </w:t>
      </w:r>
      <w:r w:rsidR="00C54A0F">
        <w:t>14 września 2023</w:t>
      </w:r>
      <w:r w:rsidR="00107836">
        <w:t xml:space="preserve"> r</w:t>
      </w:r>
      <w:r w:rsidR="000A678C">
        <w:t xml:space="preserve"> .</w:t>
      </w:r>
    </w:p>
    <w:p w14:paraId="46437977" w14:textId="77777777" w:rsidR="0060601C" w:rsidRDefault="0060601C" w:rsidP="0060601C">
      <w:pPr>
        <w:jc w:val="both"/>
      </w:pPr>
    </w:p>
    <w:p w14:paraId="2597AF3C" w14:textId="77777777" w:rsidR="0060601C" w:rsidRDefault="0060601C" w:rsidP="0060601C">
      <w:pPr>
        <w:ind w:firstLine="708"/>
        <w:jc w:val="both"/>
      </w:pPr>
      <w:r>
        <w:t xml:space="preserve">Szkolny program wychowawczo-profilaktyczny został pozytywnie zaopiniowany przez Samorząd Uczniowski. </w:t>
      </w:r>
    </w:p>
    <w:p w14:paraId="472A64F1" w14:textId="77777777" w:rsidR="0060601C" w:rsidRDefault="0060601C" w:rsidP="0060601C">
      <w:pPr>
        <w:jc w:val="both"/>
      </w:pPr>
    </w:p>
    <w:p w14:paraId="406F4AB7" w14:textId="439EB3FB" w:rsidR="0060601C" w:rsidRDefault="0060601C" w:rsidP="0060601C">
      <w:pPr>
        <w:ind w:firstLine="708"/>
        <w:jc w:val="both"/>
      </w:pPr>
      <w:r>
        <w:t xml:space="preserve">Rada Pedagogiczna jednogłośnie podjęła Uchwałę w sprawie porozumienia z Radą Rodziców odnośnie szkolnego programu wychowawczo-profilaktycznego na zebraniu w dniu </w:t>
      </w:r>
      <w:r w:rsidR="00C54A0F">
        <w:t>14.09.2023</w:t>
      </w:r>
      <w:r w:rsidR="00107836">
        <w:t xml:space="preserve"> </w:t>
      </w:r>
      <w:proofErr w:type="gramStart"/>
      <w:r w:rsidR="00107836">
        <w:t>r</w:t>
      </w:r>
      <w:proofErr w:type="gramEnd"/>
      <w:r w:rsidR="000A678C">
        <w:t xml:space="preserve"> </w:t>
      </w:r>
      <w:r>
        <w:t xml:space="preserve">. </w:t>
      </w:r>
    </w:p>
    <w:p w14:paraId="08922E2B" w14:textId="77777777" w:rsidR="0060601C" w:rsidRDefault="0060601C" w:rsidP="0060601C">
      <w:pPr>
        <w:jc w:val="both"/>
      </w:pPr>
    </w:p>
    <w:p w14:paraId="6B01D95F" w14:textId="176CCD36" w:rsidR="0060601C" w:rsidRDefault="0060601C" w:rsidP="0060601C">
      <w:pPr>
        <w:ind w:firstLine="708"/>
        <w:jc w:val="both"/>
      </w:pPr>
      <w:r>
        <w:t xml:space="preserve">Na podstawie Uchwały Rady Pedagogicznej z dnia </w:t>
      </w:r>
      <w:r w:rsidR="00C54A0F">
        <w:t>14.09.2023</w:t>
      </w:r>
      <w:r>
        <w:t xml:space="preserve"> </w:t>
      </w:r>
      <w:proofErr w:type="gramStart"/>
      <w:r>
        <w:t>r</w:t>
      </w:r>
      <w:proofErr w:type="gramEnd"/>
      <w:r>
        <w:t xml:space="preserve">. oraz Uchwały Rady Rodziców z dnia </w:t>
      </w:r>
      <w:r w:rsidR="00C54A0F">
        <w:t>14.09.2023</w:t>
      </w:r>
      <w:r w:rsidR="00107836">
        <w:t xml:space="preserve"> </w:t>
      </w:r>
      <w:proofErr w:type="gramStart"/>
      <w:r w:rsidR="00107836">
        <w:t>r</w:t>
      </w:r>
      <w:proofErr w:type="gramEnd"/>
      <w:r w:rsidR="00107836">
        <w:t xml:space="preserve">. </w:t>
      </w:r>
      <w:r>
        <w:t>dopuszczam niniejszy program do realizacji.</w:t>
      </w:r>
    </w:p>
    <w:p w14:paraId="40FD02BB" w14:textId="77777777" w:rsidR="0060601C" w:rsidRDefault="0060601C" w:rsidP="0060601C"/>
    <w:p w14:paraId="455E8518" w14:textId="77777777" w:rsidR="0060601C" w:rsidRDefault="0060601C" w:rsidP="0060601C"/>
    <w:p w14:paraId="5624B64B" w14:textId="77777777" w:rsidR="0060601C" w:rsidRDefault="0060601C" w:rsidP="0060601C"/>
    <w:p w14:paraId="59724D83" w14:textId="77777777" w:rsidR="0060601C" w:rsidRDefault="0060601C" w:rsidP="0060601C"/>
    <w:p w14:paraId="11147482" w14:textId="77777777" w:rsidR="0060601C" w:rsidRDefault="0060601C" w:rsidP="0060601C"/>
    <w:p w14:paraId="58C65181" w14:textId="44702B10" w:rsidR="0060601C" w:rsidRDefault="0060601C" w:rsidP="0060601C">
      <w:r>
        <w:t xml:space="preserve">Tymbark, </w:t>
      </w:r>
      <w:r w:rsidR="00C54A0F">
        <w:t>14.09.2023</w:t>
      </w:r>
      <w:r w:rsidR="00107836">
        <w:t xml:space="preserve"> </w:t>
      </w:r>
      <w:proofErr w:type="gramStart"/>
      <w:r w:rsidR="00107836">
        <w:t>r</w:t>
      </w:r>
      <w:proofErr w:type="gramEnd"/>
      <w:r w:rsidR="00107836">
        <w:t xml:space="preserve">.                </w:t>
      </w:r>
      <w:r>
        <w:tab/>
      </w:r>
      <w:r>
        <w:tab/>
      </w:r>
      <w:r>
        <w:tab/>
      </w:r>
      <w:r>
        <w:tab/>
        <w:t>………………………………….</w:t>
      </w:r>
    </w:p>
    <w:p w14:paraId="4B319722" w14:textId="77777777" w:rsidR="0060601C" w:rsidRDefault="0060601C" w:rsidP="0060601C">
      <w:pPr>
        <w:ind w:left="4956"/>
      </w:pPr>
      <w:r>
        <w:t xml:space="preserve">                  </w:t>
      </w:r>
      <w:r w:rsidR="000A678C">
        <w:t>(Podpis</w:t>
      </w:r>
      <w:r>
        <w:t xml:space="preserve"> Dyrektora</w:t>
      </w:r>
      <w:r w:rsidR="000A678C">
        <w:t>)</w:t>
      </w:r>
    </w:p>
    <w:p w14:paraId="487FC1F3" w14:textId="77777777" w:rsidR="0060601C" w:rsidRDefault="0060601C"/>
    <w:sectPr w:rsidR="006060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28097" w14:textId="77777777" w:rsidR="00D411C9" w:rsidRDefault="00D411C9" w:rsidP="00F236EA">
      <w:pPr>
        <w:spacing w:after="0" w:line="240" w:lineRule="auto"/>
      </w:pPr>
      <w:r>
        <w:separator/>
      </w:r>
    </w:p>
  </w:endnote>
  <w:endnote w:type="continuationSeparator" w:id="0">
    <w:p w14:paraId="2F0D03B8" w14:textId="77777777" w:rsidR="00D411C9" w:rsidRDefault="00D411C9" w:rsidP="00F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580223"/>
      <w:docPartObj>
        <w:docPartGallery w:val="Page Numbers (Bottom of Page)"/>
        <w:docPartUnique/>
      </w:docPartObj>
    </w:sdtPr>
    <w:sdtEndPr/>
    <w:sdtContent>
      <w:p w14:paraId="78E4540B" w14:textId="77D17F8C" w:rsidR="00854E93" w:rsidRDefault="00854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6E">
          <w:rPr>
            <w:noProof/>
          </w:rPr>
          <w:t>17</w:t>
        </w:r>
        <w:r>
          <w:fldChar w:fldCharType="end"/>
        </w:r>
      </w:p>
    </w:sdtContent>
  </w:sdt>
  <w:p w14:paraId="6A7925B3" w14:textId="77777777" w:rsidR="00854E93" w:rsidRDefault="0085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53DD1" w14:textId="77777777" w:rsidR="00D411C9" w:rsidRDefault="00D411C9" w:rsidP="00F236EA">
      <w:pPr>
        <w:spacing w:after="0" w:line="240" w:lineRule="auto"/>
      </w:pPr>
      <w:r>
        <w:separator/>
      </w:r>
    </w:p>
  </w:footnote>
  <w:footnote w:type="continuationSeparator" w:id="0">
    <w:p w14:paraId="20FB306E" w14:textId="77777777" w:rsidR="00D411C9" w:rsidRDefault="00D411C9" w:rsidP="00F2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CE4B" w14:textId="77777777" w:rsidR="00854E93" w:rsidRDefault="00854E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EF8452" wp14:editId="6AB41D65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14:paraId="4CD5D003" w14:textId="77777777" w:rsidR="00854E93" w:rsidRDefault="00854E93" w:rsidP="00F236EA">
    <w:pPr>
      <w:pStyle w:val="Nagwek"/>
      <w:jc w:val="center"/>
    </w:pPr>
    <w:r>
      <w:t>Społeczna Publiczna Szkoła Muzyczna I st. w Tymbarku</w:t>
    </w:r>
  </w:p>
  <w:p w14:paraId="4199E8D8" w14:textId="77777777" w:rsidR="00854E93" w:rsidRDefault="00854E93" w:rsidP="00F236EA">
    <w:pPr>
      <w:pStyle w:val="Nagwek"/>
      <w:jc w:val="center"/>
    </w:pPr>
    <w:r>
      <w:t>34-650 Tymbark 249</w:t>
    </w:r>
  </w:p>
  <w:p w14:paraId="48867392" w14:textId="77777777" w:rsidR="00854E93" w:rsidRDefault="00854E93" w:rsidP="00F236EA">
    <w:pPr>
      <w:pStyle w:val="Nagwek"/>
      <w:jc w:val="center"/>
    </w:pPr>
    <w:r>
      <w:t>NIP 7372205280</w:t>
    </w:r>
  </w:p>
  <w:p w14:paraId="690C7E5B" w14:textId="77777777" w:rsidR="00854E93" w:rsidRDefault="0099356E" w:rsidP="00F236EA">
    <w:pPr>
      <w:pStyle w:val="Nagwek"/>
      <w:jc w:val="center"/>
    </w:pPr>
    <w:hyperlink r:id="rId2" w:history="1">
      <w:r w:rsidR="00854E93" w:rsidRPr="00B74BF3">
        <w:rPr>
          <w:rStyle w:val="Hipercze"/>
        </w:rPr>
        <w:t>www.szkola-muzyczna.org</w:t>
      </w:r>
    </w:hyperlink>
    <w:r w:rsidR="00854E93">
      <w:t xml:space="preserve"> / email: </w:t>
    </w:r>
    <w:hyperlink r:id="rId3" w:history="1">
      <w:r w:rsidR="00854E93" w:rsidRPr="00B74BF3">
        <w:rPr>
          <w:rStyle w:val="Hipercze"/>
        </w:rPr>
        <w:t>ssmtymbark@wp.pl</w:t>
      </w:r>
    </w:hyperlink>
    <w:r w:rsidR="00854E93">
      <w:t xml:space="preserve"> </w:t>
    </w:r>
  </w:p>
  <w:p w14:paraId="1F584C7E" w14:textId="77777777" w:rsidR="00854E93" w:rsidRDefault="00854E93">
    <w:pPr>
      <w:pStyle w:val="Nagwek"/>
    </w:pPr>
  </w:p>
  <w:p w14:paraId="197B32AD" w14:textId="77777777" w:rsidR="00854E93" w:rsidRDefault="00854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F7F"/>
    <w:multiLevelType w:val="hybridMultilevel"/>
    <w:tmpl w:val="1304E0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BCA"/>
    <w:multiLevelType w:val="multilevel"/>
    <w:tmpl w:val="CB40D6A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" w15:restartNumberingAfterBreak="0">
    <w:nsid w:val="07B60F7F"/>
    <w:multiLevelType w:val="hybridMultilevel"/>
    <w:tmpl w:val="6E9851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A3F"/>
    <w:multiLevelType w:val="hybridMultilevel"/>
    <w:tmpl w:val="4FE44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04EF"/>
    <w:multiLevelType w:val="hybridMultilevel"/>
    <w:tmpl w:val="49163A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171F"/>
    <w:multiLevelType w:val="multilevel"/>
    <w:tmpl w:val="7F705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F1563"/>
    <w:multiLevelType w:val="multilevel"/>
    <w:tmpl w:val="653E8B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62DBC"/>
    <w:multiLevelType w:val="multilevel"/>
    <w:tmpl w:val="636CC3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A63651"/>
    <w:multiLevelType w:val="multilevel"/>
    <w:tmpl w:val="EB76D4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76438"/>
    <w:multiLevelType w:val="hybridMultilevel"/>
    <w:tmpl w:val="05DE71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0704D"/>
    <w:multiLevelType w:val="hybridMultilevel"/>
    <w:tmpl w:val="092AEF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8088E"/>
    <w:multiLevelType w:val="hybridMultilevel"/>
    <w:tmpl w:val="A5D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D6C"/>
    <w:multiLevelType w:val="multilevel"/>
    <w:tmpl w:val="867A6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A6B29"/>
    <w:multiLevelType w:val="multilevel"/>
    <w:tmpl w:val="9A680BF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60D94"/>
    <w:multiLevelType w:val="hybridMultilevel"/>
    <w:tmpl w:val="5094AC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80E28"/>
    <w:multiLevelType w:val="multilevel"/>
    <w:tmpl w:val="79703D1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93633"/>
    <w:multiLevelType w:val="hybridMultilevel"/>
    <w:tmpl w:val="27D8D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223B9"/>
    <w:multiLevelType w:val="multilevel"/>
    <w:tmpl w:val="5E8A5E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855E86"/>
    <w:multiLevelType w:val="multilevel"/>
    <w:tmpl w:val="13BC96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93"/>
    <w:multiLevelType w:val="multilevel"/>
    <w:tmpl w:val="874E35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230666E"/>
    <w:multiLevelType w:val="hybridMultilevel"/>
    <w:tmpl w:val="1B2CD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4267CE"/>
    <w:multiLevelType w:val="hybridMultilevel"/>
    <w:tmpl w:val="409E4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566388"/>
    <w:multiLevelType w:val="hybridMultilevel"/>
    <w:tmpl w:val="702A60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287"/>
    <w:multiLevelType w:val="hybridMultilevel"/>
    <w:tmpl w:val="DECA6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5277A"/>
    <w:multiLevelType w:val="hybridMultilevel"/>
    <w:tmpl w:val="52061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B0A6D"/>
    <w:multiLevelType w:val="hybridMultilevel"/>
    <w:tmpl w:val="74FA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34403"/>
    <w:multiLevelType w:val="multilevel"/>
    <w:tmpl w:val="C8064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2FA2"/>
    <w:multiLevelType w:val="hybridMultilevel"/>
    <w:tmpl w:val="52749B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17F6A"/>
    <w:multiLevelType w:val="hybridMultilevel"/>
    <w:tmpl w:val="A356A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81E"/>
    <w:multiLevelType w:val="hybridMultilevel"/>
    <w:tmpl w:val="2AC6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174CA"/>
    <w:multiLevelType w:val="hybridMultilevel"/>
    <w:tmpl w:val="8B20D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CC23C4"/>
    <w:multiLevelType w:val="hybridMultilevel"/>
    <w:tmpl w:val="89C0F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34BBD"/>
    <w:multiLevelType w:val="multilevel"/>
    <w:tmpl w:val="AF7245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9554C"/>
    <w:multiLevelType w:val="multilevel"/>
    <w:tmpl w:val="21B207E4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E23566B"/>
    <w:multiLevelType w:val="multilevel"/>
    <w:tmpl w:val="3A2CF7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30"/>
  </w:num>
  <w:num w:numId="5">
    <w:abstractNumId w:val="7"/>
  </w:num>
  <w:num w:numId="6">
    <w:abstractNumId w:val="23"/>
  </w:num>
  <w:num w:numId="7">
    <w:abstractNumId w:val="0"/>
  </w:num>
  <w:num w:numId="8">
    <w:abstractNumId w:val="27"/>
  </w:num>
  <w:num w:numId="9">
    <w:abstractNumId w:val="20"/>
  </w:num>
  <w:num w:numId="10">
    <w:abstractNumId w:val="21"/>
  </w:num>
  <w:num w:numId="11">
    <w:abstractNumId w:val="17"/>
  </w:num>
  <w:num w:numId="12">
    <w:abstractNumId w:val="31"/>
  </w:num>
  <w:num w:numId="13">
    <w:abstractNumId w:val="32"/>
  </w:num>
  <w:num w:numId="14">
    <w:abstractNumId w:val="3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26"/>
  </w:num>
  <w:num w:numId="19">
    <w:abstractNumId w:val="18"/>
  </w:num>
  <w:num w:numId="20">
    <w:abstractNumId w:val="12"/>
  </w:num>
  <w:num w:numId="21">
    <w:abstractNumId w:val="33"/>
  </w:num>
  <w:num w:numId="22">
    <w:abstractNumId w:val="3"/>
  </w:num>
  <w:num w:numId="23">
    <w:abstractNumId w:val="24"/>
  </w:num>
  <w:num w:numId="24">
    <w:abstractNumId w:val="25"/>
  </w:num>
  <w:num w:numId="25">
    <w:abstractNumId w:val="28"/>
  </w:num>
  <w:num w:numId="26">
    <w:abstractNumId w:val="2"/>
  </w:num>
  <w:num w:numId="27">
    <w:abstractNumId w:val="16"/>
  </w:num>
  <w:num w:numId="28">
    <w:abstractNumId w:val="22"/>
  </w:num>
  <w:num w:numId="29">
    <w:abstractNumId w:val="5"/>
    <w:lvlOverride w:ilvl="0">
      <w:startOverride w:val="1"/>
    </w:lvlOverride>
  </w:num>
  <w:num w:numId="30">
    <w:abstractNumId w:val="1"/>
  </w:num>
  <w:num w:numId="31">
    <w:abstractNumId w:val="9"/>
  </w:num>
  <w:num w:numId="32">
    <w:abstractNumId w:val="29"/>
  </w:num>
  <w:num w:numId="33">
    <w:abstractNumId w:val="11"/>
  </w:num>
  <w:num w:numId="34">
    <w:abstractNumId w:val="10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0A678C"/>
    <w:rsid w:val="00107836"/>
    <w:rsid w:val="00143F65"/>
    <w:rsid w:val="001F73B0"/>
    <w:rsid w:val="00237F34"/>
    <w:rsid w:val="00314BAD"/>
    <w:rsid w:val="00371488"/>
    <w:rsid w:val="003F79D5"/>
    <w:rsid w:val="00422B6A"/>
    <w:rsid w:val="00536064"/>
    <w:rsid w:val="0060601C"/>
    <w:rsid w:val="00656A10"/>
    <w:rsid w:val="00660898"/>
    <w:rsid w:val="00677E5C"/>
    <w:rsid w:val="0079025D"/>
    <w:rsid w:val="00854E93"/>
    <w:rsid w:val="00864233"/>
    <w:rsid w:val="009250A3"/>
    <w:rsid w:val="009438DD"/>
    <w:rsid w:val="00991EDB"/>
    <w:rsid w:val="0099356E"/>
    <w:rsid w:val="00994A4E"/>
    <w:rsid w:val="009B59F2"/>
    <w:rsid w:val="00A47772"/>
    <w:rsid w:val="00A73A29"/>
    <w:rsid w:val="00A805D2"/>
    <w:rsid w:val="00B028D6"/>
    <w:rsid w:val="00B564E4"/>
    <w:rsid w:val="00BE0CBA"/>
    <w:rsid w:val="00C54A0F"/>
    <w:rsid w:val="00C86F9D"/>
    <w:rsid w:val="00CB41E9"/>
    <w:rsid w:val="00CC3ED9"/>
    <w:rsid w:val="00D0621D"/>
    <w:rsid w:val="00D161DB"/>
    <w:rsid w:val="00D37373"/>
    <w:rsid w:val="00D411C9"/>
    <w:rsid w:val="00E1456E"/>
    <w:rsid w:val="00F236EA"/>
    <w:rsid w:val="00F92FC6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D0DE"/>
  <w15:chartTrackingRefBased/>
  <w15:docId w15:val="{28716B89-8941-4BA0-822B-D49CC49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1DB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D161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456E"/>
    <w:rPr>
      <w:b/>
      <w:bCs/>
    </w:rPr>
  </w:style>
  <w:style w:type="paragraph" w:customStyle="1" w:styleId="Default">
    <w:name w:val="Default"/>
    <w:rsid w:val="00F92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A678C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2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631B-33B0-47D5-9BF4-8995D765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3944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4</cp:revision>
  <cp:lastPrinted>2021-09-24T16:57:00Z</cp:lastPrinted>
  <dcterms:created xsi:type="dcterms:W3CDTF">2023-09-12T13:15:00Z</dcterms:created>
  <dcterms:modified xsi:type="dcterms:W3CDTF">2023-09-12T13:20:00Z</dcterms:modified>
</cp:coreProperties>
</file>