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BD" w:rsidRDefault="00861DBD" w:rsidP="00861DBD">
      <w:pPr>
        <w:spacing w:line="360" w:lineRule="auto"/>
        <w:jc w:val="center"/>
        <w:rPr>
          <w:rFonts w:ascii="Calibri" w:hAnsi="Calibri"/>
          <w:b/>
          <w:sz w:val="72"/>
        </w:rPr>
      </w:pPr>
    </w:p>
    <w:p w:rsidR="00861DBD" w:rsidRPr="00861DBD" w:rsidRDefault="00861DBD" w:rsidP="00861DBD">
      <w:pPr>
        <w:pStyle w:val="Cytatintensywny"/>
        <w:rPr>
          <w:sz w:val="44"/>
        </w:rPr>
      </w:pPr>
      <w:r w:rsidRPr="00861DBD">
        <w:rPr>
          <w:sz w:val="44"/>
        </w:rPr>
        <w:t>Kodeks etyki nauczycieli i pracowników niepedagogicznych w Społecznej Publ</w:t>
      </w:r>
      <w:r>
        <w:rPr>
          <w:sz w:val="44"/>
        </w:rPr>
        <w:t xml:space="preserve">icznej Szkole Muzycznej I st. </w:t>
      </w:r>
      <w:r>
        <w:rPr>
          <w:sz w:val="44"/>
        </w:rPr>
        <w:br/>
        <w:t xml:space="preserve">w </w:t>
      </w:r>
      <w:r w:rsidRPr="00861DBD">
        <w:rPr>
          <w:sz w:val="44"/>
        </w:rPr>
        <w:t xml:space="preserve">Tymbarku </w:t>
      </w:r>
    </w:p>
    <w:p w:rsidR="00861DBD" w:rsidRDefault="00861DBD" w:rsidP="00861DBD">
      <w:pPr>
        <w:spacing w:line="360" w:lineRule="auto"/>
        <w:jc w:val="center"/>
        <w:rPr>
          <w:rFonts w:ascii="Calibri" w:hAnsi="Calibri"/>
          <w:b/>
          <w:sz w:val="72"/>
        </w:rPr>
      </w:pPr>
    </w:p>
    <w:p w:rsidR="00861DBD" w:rsidRDefault="00861DBD" w:rsidP="00861DBD">
      <w:pPr>
        <w:spacing w:line="360" w:lineRule="auto"/>
        <w:jc w:val="center"/>
        <w:rPr>
          <w:rFonts w:ascii="Calibri" w:hAnsi="Calibri"/>
          <w:b/>
          <w:sz w:val="72"/>
        </w:rPr>
      </w:pPr>
    </w:p>
    <w:p w:rsidR="00861DBD" w:rsidRDefault="00861DBD" w:rsidP="00861DBD">
      <w:pPr>
        <w:spacing w:line="360" w:lineRule="auto"/>
        <w:jc w:val="center"/>
        <w:rPr>
          <w:rFonts w:ascii="Calibri" w:hAnsi="Calibri"/>
          <w:b/>
          <w:sz w:val="72"/>
        </w:rPr>
      </w:pPr>
    </w:p>
    <w:p w:rsidR="00861DBD" w:rsidRDefault="00861DBD" w:rsidP="00861DB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Podstawa prawna:</w:t>
      </w:r>
    </w:p>
    <w:p w:rsidR="00861DBD" w:rsidRPr="00861DBD" w:rsidRDefault="00861DBD" w:rsidP="00861DBD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225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1"/>
          <w:lang w:eastAsia="pl-PL"/>
        </w:rPr>
      </w:pPr>
      <w:hyperlink r:id="rId7" w:tgtFrame="_blank" w:tooltip="Ustawa z 27 sierpnia 2009 r. o finansach publicznych (tekst jedn.: Dz.U. z 2021 r., poz. 305)" w:history="1">
        <w:r w:rsidRPr="00861DBD">
          <w:rPr>
            <w:rFonts w:asciiTheme="minorHAnsi" w:eastAsia="Times New Roman" w:hAnsiTheme="minorHAnsi" w:cstheme="minorHAnsi"/>
            <w:color w:val="000000" w:themeColor="text1"/>
            <w:kern w:val="0"/>
            <w:sz w:val="22"/>
            <w:szCs w:val="21"/>
            <w:u w:val="single"/>
            <w:lang w:eastAsia="pl-PL"/>
          </w:rPr>
          <w:t>Ustawa z 27 sierpnia 2009 r. o finansach publicznych (tekst jedn.: Dz.U. z 2021 r. poz</w:t>
        </w:r>
        <w:proofErr w:type="gramStart"/>
        <w:r w:rsidRPr="00861DBD">
          <w:rPr>
            <w:rFonts w:asciiTheme="minorHAnsi" w:eastAsia="Times New Roman" w:hAnsiTheme="minorHAnsi" w:cstheme="minorHAnsi"/>
            <w:color w:val="000000" w:themeColor="text1"/>
            <w:kern w:val="0"/>
            <w:sz w:val="22"/>
            <w:szCs w:val="21"/>
            <w:u w:val="single"/>
            <w:lang w:eastAsia="pl-PL"/>
          </w:rPr>
          <w:t>. 305)</w:t>
        </w:r>
      </w:hyperlink>
      <w:r w:rsidRPr="00861DBD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1"/>
          <w:lang w:eastAsia="pl-PL"/>
        </w:rPr>
        <w:t> - </w:t>
      </w:r>
      <w:r w:rsidRPr="00861DB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1"/>
          <w:lang w:eastAsia="pl-PL"/>
        </w:rPr>
        <w:fldChar w:fldCharType="begin"/>
      </w:r>
      <w:r w:rsidRPr="00861DB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1"/>
          <w:lang w:eastAsia="pl-PL"/>
        </w:rPr>
        <w:instrText xml:space="preserve"> HYPERLINK "https://www.portaloswiatowy.pl/finanse-i-rachunkowosc/ustawa-z-27-sierpnia-2009-r.-o-finansach-publ</w:instrText>
      </w:r>
      <w:proofErr w:type="gramEnd"/>
      <w:r w:rsidRPr="00861DB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1"/>
          <w:lang w:eastAsia="pl-PL"/>
        </w:rPr>
        <w:instrText xml:space="preserve">icznych-tekst-jedn.-dz.u.-z-2021-r.-poz.-305-9692.html" \l "c_0_k_0_t_0_d_1_r_6_o_0_a_68_u_2_p_5_l_0_i_0" \o "Ustawa z 27 sierpnia 2009 r. o finansach publicznych (tekst jedn.: Dz.U. z 2021 r., poz. 305)" \t "_blank" </w:instrText>
      </w:r>
      <w:r w:rsidRPr="00861DB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1"/>
          <w:lang w:eastAsia="pl-PL"/>
        </w:rPr>
        <w:fldChar w:fldCharType="separate"/>
      </w:r>
      <w:r w:rsidRPr="00861DB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1"/>
          <w:u w:val="single"/>
          <w:lang w:eastAsia="pl-PL"/>
        </w:rPr>
        <w:t xml:space="preserve">art. 68 </w:t>
      </w:r>
      <w:proofErr w:type="gramStart"/>
      <w:r w:rsidRPr="00861DB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1"/>
          <w:u w:val="single"/>
          <w:lang w:eastAsia="pl-PL"/>
        </w:rPr>
        <w:t>ust</w:t>
      </w:r>
      <w:proofErr w:type="gramEnd"/>
      <w:r w:rsidRPr="00861DB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1"/>
          <w:u w:val="single"/>
          <w:lang w:eastAsia="pl-PL"/>
        </w:rPr>
        <w:t>. 2 pkt 5</w:t>
      </w:r>
      <w:r w:rsidRPr="00861DB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1"/>
          <w:lang w:eastAsia="pl-PL"/>
        </w:rPr>
        <w:fldChar w:fldCharType="end"/>
      </w:r>
      <w:r w:rsidRPr="00861DBD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1"/>
          <w:lang w:eastAsia="pl-PL"/>
        </w:rPr>
        <w:t>.</w:t>
      </w:r>
    </w:p>
    <w:p w:rsidR="00861DBD" w:rsidRPr="00861DBD" w:rsidRDefault="00861DBD" w:rsidP="00861DBD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225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1"/>
          <w:lang w:eastAsia="pl-PL"/>
        </w:rPr>
      </w:pPr>
      <w:hyperlink r:id="rId8" w:tgtFrame="_blank" w:tooltip="Komunikat nr 23 Ministra Finansów z dnia 16 grudnia 2009 r. w sprawie standardów kontroli zarządczej dla sektora finansów publicznych (Dz.Urz.MF z 2009 r. nr 15, poz. 84)" w:history="1">
        <w:r w:rsidRPr="00861DBD">
          <w:rPr>
            <w:rFonts w:asciiTheme="minorHAnsi" w:eastAsia="Times New Roman" w:hAnsiTheme="minorHAnsi" w:cstheme="minorHAnsi"/>
            <w:color w:val="000000" w:themeColor="text1"/>
            <w:kern w:val="0"/>
            <w:sz w:val="22"/>
            <w:szCs w:val="21"/>
            <w:u w:val="single"/>
            <w:lang w:eastAsia="pl-PL"/>
          </w:rPr>
          <w:t>Komunikat nr 23 Ministra Finansów z 16 grudnia 2009 r. w sprawie standardów kontroli zarządczej dla sektora finansów publicznych (</w:t>
        </w:r>
        <w:proofErr w:type="spellStart"/>
        <w:r w:rsidRPr="00861DBD">
          <w:rPr>
            <w:rFonts w:asciiTheme="minorHAnsi" w:eastAsia="Times New Roman" w:hAnsiTheme="minorHAnsi" w:cstheme="minorHAnsi"/>
            <w:color w:val="000000" w:themeColor="text1"/>
            <w:kern w:val="0"/>
            <w:sz w:val="22"/>
            <w:szCs w:val="21"/>
            <w:u w:val="single"/>
            <w:lang w:eastAsia="pl-PL"/>
          </w:rPr>
          <w:t>Dz.Urz</w:t>
        </w:r>
        <w:proofErr w:type="spellEnd"/>
        <w:r w:rsidRPr="00861DBD">
          <w:rPr>
            <w:rFonts w:asciiTheme="minorHAnsi" w:eastAsia="Times New Roman" w:hAnsiTheme="minorHAnsi" w:cstheme="minorHAnsi"/>
            <w:color w:val="000000" w:themeColor="text1"/>
            <w:kern w:val="0"/>
            <w:sz w:val="22"/>
            <w:szCs w:val="21"/>
            <w:u w:val="single"/>
            <w:lang w:eastAsia="pl-PL"/>
          </w:rPr>
          <w:t>. MF nr 15, poz. 84).</w:t>
        </w:r>
      </w:hyperlink>
    </w:p>
    <w:p w:rsidR="00861DBD" w:rsidRDefault="00861DBD" w:rsidP="00861DBD">
      <w:pPr>
        <w:spacing w:line="360" w:lineRule="auto"/>
        <w:rPr>
          <w:rFonts w:ascii="Calibri" w:hAnsi="Calibri"/>
          <w:b/>
        </w:rPr>
      </w:pPr>
    </w:p>
    <w:p w:rsidR="00861DBD" w:rsidRPr="00861DBD" w:rsidRDefault="00861DBD" w:rsidP="00861DBD">
      <w:pPr>
        <w:spacing w:line="360" w:lineRule="auto"/>
        <w:jc w:val="center"/>
        <w:rPr>
          <w:rFonts w:ascii="Calibri" w:hAnsi="Calibri"/>
          <w:b/>
        </w:rPr>
      </w:pPr>
    </w:p>
    <w:p w:rsidR="00861DBD" w:rsidRDefault="00861DBD" w:rsidP="00861DBD">
      <w:pPr>
        <w:spacing w:line="360" w:lineRule="auto"/>
        <w:jc w:val="center"/>
        <w:rPr>
          <w:rFonts w:ascii="Calibri" w:hAnsi="Calibri"/>
          <w:b/>
          <w:sz w:val="72"/>
        </w:rPr>
      </w:pPr>
    </w:p>
    <w:p w:rsidR="00861DBD" w:rsidRPr="00297A9E" w:rsidRDefault="00861DBD" w:rsidP="00861DBD">
      <w:pPr>
        <w:spacing w:line="360" w:lineRule="auto"/>
        <w:jc w:val="center"/>
        <w:rPr>
          <w:rFonts w:ascii="Calibri" w:hAnsi="Calibri"/>
        </w:rPr>
      </w:pPr>
    </w:p>
    <w:p w:rsidR="00861DBD" w:rsidRDefault="00861DBD" w:rsidP="00861DBD">
      <w:pPr>
        <w:jc w:val="center"/>
      </w:pPr>
      <w:r w:rsidRPr="00297A9E">
        <w:t>§ 1</w:t>
      </w:r>
    </w:p>
    <w:p w:rsidR="00861DBD" w:rsidRDefault="00861DBD" w:rsidP="00861DBD">
      <w:pPr>
        <w:numPr>
          <w:ilvl w:val="0"/>
          <w:numId w:val="1"/>
        </w:numPr>
      </w:pPr>
      <w:r w:rsidRPr="00297A9E">
        <w:t>Kodeks etyki nauczycieli i pracowników niepedagogicznych stanowi zespół zasad, których powinni przestrzegać w związku z wyk</w:t>
      </w:r>
      <w:r>
        <w:t>onywaniem obowiązków służbowych.</w:t>
      </w:r>
    </w:p>
    <w:p w:rsidR="00861DBD" w:rsidRDefault="00861DBD" w:rsidP="00861DBD">
      <w:pPr>
        <w:numPr>
          <w:ilvl w:val="0"/>
          <w:numId w:val="1"/>
        </w:numPr>
      </w:pPr>
      <w:r w:rsidRPr="00297A9E">
        <w:t>Pracownicy składają oświadczenie o zapoznaniu się z Kodeksem etyki.</w:t>
      </w:r>
    </w:p>
    <w:p w:rsidR="00861DBD" w:rsidRDefault="00861DBD" w:rsidP="00861DBD">
      <w:pPr>
        <w:numPr>
          <w:ilvl w:val="0"/>
          <w:numId w:val="1"/>
        </w:numPr>
      </w:pPr>
      <w:r w:rsidRPr="00297A9E">
        <w:t xml:space="preserve">Nowo zatrudniony nauczyciel lub pracownik niepedagogiczny składa oświadczenie o zapoznaniu się z Kodeksem etyki niezwłocznie po zawarciu umowy o pracę. </w:t>
      </w:r>
    </w:p>
    <w:p w:rsidR="00861DBD" w:rsidRPr="00297A9E" w:rsidRDefault="00861DBD" w:rsidP="00861DBD">
      <w:pPr>
        <w:numPr>
          <w:ilvl w:val="0"/>
          <w:numId w:val="1"/>
        </w:numPr>
      </w:pPr>
      <w:r w:rsidRPr="00836210">
        <w:t>Oświadczenie dołącza się do akt pracowniczych</w:t>
      </w:r>
    </w:p>
    <w:p w:rsidR="00861DBD" w:rsidRDefault="00861DBD" w:rsidP="00861DBD"/>
    <w:p w:rsidR="00861DBD" w:rsidRPr="009346A7" w:rsidRDefault="00861DBD" w:rsidP="00861DBD">
      <w:pPr>
        <w:jc w:val="center"/>
      </w:pPr>
      <w:r w:rsidRPr="009346A7">
        <w:t>§ 2</w:t>
      </w:r>
    </w:p>
    <w:p w:rsidR="00861DBD" w:rsidRDefault="00861DBD" w:rsidP="00861DBD"/>
    <w:p w:rsidR="00861DBD" w:rsidRDefault="00861DBD" w:rsidP="00861DBD">
      <w:pPr>
        <w:numPr>
          <w:ilvl w:val="0"/>
          <w:numId w:val="2"/>
        </w:numPr>
      </w:pPr>
      <w:r w:rsidRPr="009346A7">
        <w:t>Nauczyciel powinien stanowić wzór osobowości prawej i szlachetnej, wrażliwej i odpowiedzialnej, o postawie otwartej na drugiego człowieka.</w:t>
      </w:r>
    </w:p>
    <w:p w:rsidR="00861DBD" w:rsidRDefault="00861DBD" w:rsidP="00861DBD">
      <w:pPr>
        <w:numPr>
          <w:ilvl w:val="0"/>
          <w:numId w:val="2"/>
        </w:numPr>
      </w:pPr>
      <w:r w:rsidRPr="009346A7">
        <w:t>Podstawowym zadaniem nauczyciela jest troska o dobro ucznia.</w:t>
      </w:r>
    </w:p>
    <w:p w:rsidR="00861DBD" w:rsidRDefault="00861DBD" w:rsidP="00861DBD">
      <w:pPr>
        <w:numPr>
          <w:ilvl w:val="0"/>
          <w:numId w:val="2"/>
        </w:numPr>
      </w:pPr>
      <w:r w:rsidRPr="009346A7">
        <w:t>Nauczyciel uczciwie i rzetelnie przekazuje wiedzę zgodną z prawdą.</w:t>
      </w:r>
    </w:p>
    <w:p w:rsidR="00861DBD" w:rsidRDefault="00861DBD" w:rsidP="00861DBD">
      <w:pPr>
        <w:numPr>
          <w:ilvl w:val="0"/>
          <w:numId w:val="2"/>
        </w:numPr>
      </w:pPr>
      <w:r w:rsidRPr="009346A7">
        <w:t>Nauczyciel szanuje godność ucznia w procesie kształcenia i wychowania.</w:t>
      </w:r>
    </w:p>
    <w:p w:rsidR="00861DBD" w:rsidRDefault="00861DBD" w:rsidP="00861DBD">
      <w:pPr>
        <w:numPr>
          <w:ilvl w:val="0"/>
          <w:numId w:val="2"/>
        </w:numPr>
      </w:pPr>
      <w:r w:rsidRPr="009346A7">
        <w:t>Nauczyciel wprowadza ucznia w dziedzictwo kulturowe narodu polskiego oraz uczy poszanowania kultury innych narodów.</w:t>
      </w:r>
    </w:p>
    <w:p w:rsidR="00861DBD" w:rsidRDefault="00861DBD" w:rsidP="00861DBD">
      <w:pPr>
        <w:numPr>
          <w:ilvl w:val="0"/>
          <w:numId w:val="2"/>
        </w:numPr>
      </w:pPr>
      <w:r w:rsidRPr="009346A7">
        <w:t>Nauczyciel, kierując się dobrem ucznia, wybiera odpowiednie metody, formy oraz środki nauczania i wychowania oraz stosuje obiektywne kryteria oceny.</w:t>
      </w:r>
    </w:p>
    <w:p w:rsidR="00861DBD" w:rsidRDefault="00861DBD" w:rsidP="00861DBD">
      <w:pPr>
        <w:numPr>
          <w:ilvl w:val="0"/>
          <w:numId w:val="2"/>
        </w:numPr>
      </w:pPr>
      <w:r w:rsidRPr="009346A7">
        <w:t>Nauczyciel powinien stale doskonalić własne kwalifikacje i kompetencje zawodowe.</w:t>
      </w:r>
    </w:p>
    <w:p w:rsidR="00861DBD" w:rsidRDefault="00861DBD" w:rsidP="00861DBD">
      <w:pPr>
        <w:numPr>
          <w:ilvl w:val="0"/>
          <w:numId w:val="2"/>
        </w:numPr>
      </w:pPr>
      <w:r w:rsidRPr="009346A7">
        <w:t>Nauczyciel, mając prawo do godziwego wynagrodzenia, nie uzależnia od niego jakości swej pracy.</w:t>
      </w:r>
    </w:p>
    <w:p w:rsidR="00861DBD" w:rsidRDefault="00861DBD" w:rsidP="00861DBD">
      <w:pPr>
        <w:numPr>
          <w:ilvl w:val="0"/>
          <w:numId w:val="2"/>
        </w:numPr>
      </w:pPr>
      <w:r w:rsidRPr="009346A7">
        <w:t>Nauczyciel ma prawo do rzetelnej, zgodnej z prawdą, obiektywnej, uzasadnionej merytorycznie oceny swojej pracy.</w:t>
      </w:r>
    </w:p>
    <w:p w:rsidR="00861DBD" w:rsidRPr="009346A7" w:rsidRDefault="00861DBD" w:rsidP="00861DBD">
      <w:pPr>
        <w:numPr>
          <w:ilvl w:val="0"/>
          <w:numId w:val="2"/>
        </w:numPr>
      </w:pPr>
      <w:r w:rsidRPr="009346A7">
        <w:t>Powinnością nauczyciela jest troska o dobre imię szkoły i stanu nauczycielskiego.</w:t>
      </w:r>
    </w:p>
    <w:p w:rsidR="00861DBD" w:rsidRDefault="00861DBD" w:rsidP="00861DBD"/>
    <w:p w:rsidR="00861DBD" w:rsidRDefault="00861DBD" w:rsidP="00861DBD"/>
    <w:p w:rsidR="00861DBD" w:rsidRPr="009346A7" w:rsidRDefault="00861DBD" w:rsidP="00861DBD">
      <w:pPr>
        <w:jc w:val="center"/>
      </w:pPr>
      <w:r>
        <w:t>§ 3</w:t>
      </w:r>
      <w:bookmarkStart w:id="0" w:name="_GoBack"/>
      <w:bookmarkEnd w:id="0"/>
    </w:p>
    <w:p w:rsidR="00861DBD" w:rsidRPr="009346A7" w:rsidRDefault="00861DBD" w:rsidP="00861DBD"/>
    <w:p w:rsidR="00861DBD" w:rsidRDefault="00861DBD" w:rsidP="00861DBD">
      <w:pPr>
        <w:numPr>
          <w:ilvl w:val="0"/>
          <w:numId w:val="3"/>
        </w:numPr>
      </w:pPr>
      <w:r w:rsidRPr="009346A7">
        <w:t>Rolą nauczyciela jest przekazywanie w sposób jasny i czytelny uczniowi i jego rodzicom lub opiekunom wiedzę o tym, jak rozpoznaje jego sytuację i problemy oraz informować o celach swoich działań wychowawczo-dydaktycznych, stosowanych metodach, wynikach i ocenach uzyskiwanych przez ucznia.</w:t>
      </w:r>
    </w:p>
    <w:p w:rsidR="00861DBD" w:rsidRDefault="00861DBD" w:rsidP="00861DBD">
      <w:pPr>
        <w:numPr>
          <w:ilvl w:val="0"/>
          <w:numId w:val="3"/>
        </w:numPr>
      </w:pPr>
      <w:r w:rsidRPr="009346A7">
        <w:t>Nauczyciel powinien dążyć do uzyskania zrozumienia odbiorców dla przekazywanych przez siebie treści wynikających z podstawy programowej i akceptację dla planowanych działań.</w:t>
      </w:r>
    </w:p>
    <w:p w:rsidR="00861DBD" w:rsidRPr="009346A7" w:rsidRDefault="00861DBD" w:rsidP="00861DBD">
      <w:pPr>
        <w:ind w:left="720"/>
      </w:pPr>
    </w:p>
    <w:p w:rsidR="00861DBD" w:rsidRPr="009346A7" w:rsidRDefault="00861DBD" w:rsidP="00861DBD">
      <w:pPr>
        <w:jc w:val="center"/>
      </w:pPr>
      <w:r>
        <w:t>§ 4</w:t>
      </w:r>
    </w:p>
    <w:p w:rsidR="00861DBD" w:rsidRPr="009346A7" w:rsidRDefault="00861DBD" w:rsidP="00861DBD"/>
    <w:p w:rsidR="00861DBD" w:rsidRDefault="00861DBD" w:rsidP="00861DBD">
      <w:pPr>
        <w:numPr>
          <w:ilvl w:val="0"/>
          <w:numId w:val="4"/>
        </w:numPr>
      </w:pPr>
      <w:r w:rsidRPr="009346A7">
        <w:t>Nauczyciel naruszający zasady etyki zawodowej winien podjąć natychmiastowe działania, które mają na celu usunięcie skutków swojego postępowania i naprawienie powstałych szkód. Ma również obowiązek reagować na znane sobie fakty odstępstwa od zasad etyki zawodowej ze strony innych nauczycieli.</w:t>
      </w:r>
    </w:p>
    <w:p w:rsidR="00861DBD" w:rsidRPr="009346A7" w:rsidRDefault="00861DBD" w:rsidP="00861DBD"/>
    <w:p w:rsidR="00861DBD" w:rsidRPr="009346A7" w:rsidRDefault="00861DBD" w:rsidP="00861DBD"/>
    <w:p w:rsidR="00861DBD" w:rsidRPr="009346A7" w:rsidRDefault="00861DBD" w:rsidP="00861DBD">
      <w:pPr>
        <w:jc w:val="center"/>
      </w:pPr>
      <w:r>
        <w:t>§ 5</w:t>
      </w:r>
    </w:p>
    <w:p w:rsidR="00861DBD" w:rsidRPr="009346A7" w:rsidRDefault="00861DBD" w:rsidP="00861DBD"/>
    <w:p w:rsidR="00861DBD" w:rsidRDefault="00861DBD" w:rsidP="00861DBD">
      <w:pPr>
        <w:numPr>
          <w:ilvl w:val="0"/>
          <w:numId w:val="5"/>
        </w:numPr>
      </w:pPr>
      <w:r w:rsidRPr="009346A7">
        <w:t>Nauczyciel dba o utrzymanie możliwie najwyższego poziomu swej pracy, bez względu na jakiekolwiek indywidualne cechy uczniów i ich rodziców, czy też na jego osobisty do nich stosunek.</w:t>
      </w:r>
    </w:p>
    <w:p w:rsidR="00861DBD" w:rsidRDefault="00861DBD" w:rsidP="00861DBD">
      <w:pPr>
        <w:numPr>
          <w:ilvl w:val="0"/>
          <w:numId w:val="5"/>
        </w:numPr>
      </w:pPr>
      <w:r w:rsidRPr="009346A7">
        <w:t>Nauczyciel jest szczególnie odpowiedzialny za to, aby cechy różnicujące odbiorców jego działań, takie jak rasa, narodowość, światopogląd i system wartości, pozycja społeczna, sytuacja materialna, poglądy polityczne, a także stosunek do szkoły oraz charakter problemów wychowawczych – w żaden sposób nie pociągały za sobą dyskryminacji tych osób w środowisku szkoły i w dostępie do dóbr edukacyjnych.</w:t>
      </w:r>
    </w:p>
    <w:p w:rsidR="00861DBD" w:rsidRDefault="00861DBD" w:rsidP="00861DBD">
      <w:pPr>
        <w:numPr>
          <w:ilvl w:val="0"/>
          <w:numId w:val="5"/>
        </w:numPr>
      </w:pPr>
      <w:r w:rsidRPr="009346A7">
        <w:t>Powinnością nauczyciela jest utrzymywanie wysokiej kultury osobistej, tj. brak używania słów wulgarnych i zachowania o zabarwieniu emocjonalnym.</w:t>
      </w:r>
    </w:p>
    <w:p w:rsidR="00861DBD" w:rsidRPr="009346A7" w:rsidRDefault="00861DBD" w:rsidP="00861DBD">
      <w:pPr>
        <w:ind w:left="720"/>
      </w:pPr>
    </w:p>
    <w:p w:rsidR="00861DBD" w:rsidRPr="009346A7" w:rsidRDefault="00861DBD" w:rsidP="00861DBD">
      <w:pPr>
        <w:jc w:val="center"/>
      </w:pPr>
      <w:r>
        <w:t>§ 6</w:t>
      </w:r>
    </w:p>
    <w:p w:rsidR="00861DBD" w:rsidRPr="009346A7" w:rsidRDefault="00861DBD" w:rsidP="00861DBD"/>
    <w:p w:rsidR="00861DBD" w:rsidRDefault="00861DBD" w:rsidP="00861DBD">
      <w:pPr>
        <w:numPr>
          <w:ilvl w:val="0"/>
          <w:numId w:val="6"/>
        </w:numPr>
      </w:pPr>
      <w:r w:rsidRPr="009346A7">
        <w:t>Nauczyciel nie może wykorzystywać swojej pozycji dla osiągania kosztem ucznia szkoły i jego rodziców lub opiekunów korzyści osobistych. W trosce o godność zawodu nauczyciel jest szczególnie odpowiedzialny za to, aby rozpoznawać i eliminować wszelkie sytuacje, które mogą być interpretowane jako korupcyjne.</w:t>
      </w:r>
    </w:p>
    <w:p w:rsidR="00861DBD" w:rsidRDefault="00861DBD" w:rsidP="00861DBD">
      <w:pPr>
        <w:numPr>
          <w:ilvl w:val="0"/>
          <w:numId w:val="6"/>
        </w:numPr>
      </w:pPr>
      <w:r w:rsidRPr="009346A7">
        <w:t>Nauczyciel wraz z nadzorem pedagogicznym i innymi pracownikami oświaty powinien tworzyć zespół ludzi wspomagających się w realizacji wspólnego celu, jakim jest opieka, nauczanie i wychowanie.</w:t>
      </w:r>
    </w:p>
    <w:p w:rsidR="00861DBD" w:rsidRDefault="00861DBD" w:rsidP="00861DBD">
      <w:pPr>
        <w:numPr>
          <w:ilvl w:val="0"/>
          <w:numId w:val="6"/>
        </w:numPr>
      </w:pPr>
      <w:r w:rsidRPr="009346A7">
        <w:t>Doświadczony nauczyciel winien otoczyć opieką nauczycieli rozpoczynających pracę, służąc im radą i pomocą. Powinnością nauczyciela jest uważne słuchanie i w konsekwencji wyciąganie przez młodszego współpracownika wniosków będących źródłem późniejszego doświadczenia zawodowego oraz propagowanie zdrowego współzawodnictwa na polu zawodowym.</w:t>
      </w:r>
    </w:p>
    <w:p w:rsidR="00861DBD" w:rsidRDefault="00861DBD" w:rsidP="00861DBD">
      <w:pPr>
        <w:numPr>
          <w:ilvl w:val="0"/>
          <w:numId w:val="6"/>
        </w:numPr>
      </w:pPr>
      <w:r w:rsidRPr="009346A7">
        <w:t>Nauczyciel zobowiązany jest do nierozpowszechniania informacji z zebrań rad pedagogicznych. Nauczyciele pełniący funkcje w nadzorze pedagogicznym zobowiązani są kierować się w swojej działalności zasadami niniejszego Kodeksu.</w:t>
      </w:r>
    </w:p>
    <w:p w:rsidR="00861DBD" w:rsidRDefault="00861DBD" w:rsidP="00861DBD"/>
    <w:p w:rsidR="00861DBD" w:rsidRDefault="00861DBD" w:rsidP="00861DBD">
      <w:pPr>
        <w:jc w:val="center"/>
      </w:pPr>
    </w:p>
    <w:p w:rsidR="00861DBD" w:rsidRPr="009346A7" w:rsidRDefault="00861DBD" w:rsidP="00861DBD">
      <w:pPr>
        <w:jc w:val="center"/>
      </w:pPr>
      <w:r>
        <w:t>§ 7</w:t>
      </w:r>
    </w:p>
    <w:p w:rsidR="00861DBD" w:rsidRDefault="00861DBD" w:rsidP="00861DBD">
      <w:pPr>
        <w:spacing w:line="360" w:lineRule="auto"/>
        <w:jc w:val="both"/>
        <w:rPr>
          <w:rFonts w:ascii="Calibri" w:eastAsia="Times New Roman" w:hAnsi="Calibri"/>
          <w:b/>
          <w:bCs/>
        </w:rPr>
      </w:pPr>
    </w:p>
    <w:p w:rsidR="00861DBD" w:rsidRDefault="00861DBD" w:rsidP="00861DBD">
      <w:pPr>
        <w:numPr>
          <w:ilvl w:val="0"/>
          <w:numId w:val="7"/>
        </w:numPr>
      </w:pPr>
      <w:r w:rsidRPr="00836210">
        <w:t xml:space="preserve">Wskazane </w:t>
      </w:r>
      <w:r>
        <w:t>poniżej</w:t>
      </w:r>
      <w:r w:rsidRPr="00836210">
        <w:t xml:space="preserve"> zasady i wartości etyczne są stosowane przez pracowników </w:t>
      </w:r>
      <w:r>
        <w:t xml:space="preserve">niepedagogicznych </w:t>
      </w:r>
      <w:r w:rsidRPr="00836210">
        <w:t>podczas wypełniania przez nich codziennych obowiązków.</w:t>
      </w:r>
    </w:p>
    <w:p w:rsidR="00861DBD" w:rsidRDefault="00861DBD" w:rsidP="00861DBD">
      <w:pPr>
        <w:numPr>
          <w:ilvl w:val="0"/>
          <w:numId w:val="7"/>
        </w:numPr>
      </w:pPr>
      <w:r w:rsidRPr="00836210">
        <w:t>Kodeks etyki przeciwdziała korupcji rozumianej jako nadużycie stanowiska publicznego dla uzyskania prywatnych korzyści. Korupcja obejmuje płatne faworyzowanie, nepotyzm, nadużycie kompetencji wynikających z pełnionej funkcji w celu uzyskania korzyści, przekupstwo, kradzież majątku publicznego lub środków publicznych, przestępstwa księgowe oraz obrót środkami finansowymi pochodzącymi z działań korupcyjnych.</w:t>
      </w:r>
    </w:p>
    <w:p w:rsidR="00861DBD" w:rsidRPr="00836210" w:rsidRDefault="00861DBD" w:rsidP="00861DBD">
      <w:pPr>
        <w:ind w:left="720"/>
      </w:pPr>
    </w:p>
    <w:p w:rsidR="00861DBD" w:rsidRPr="00836210" w:rsidRDefault="00861DBD" w:rsidP="00861DBD">
      <w:pPr>
        <w:jc w:val="center"/>
      </w:pPr>
      <w:r>
        <w:t>§ 8</w:t>
      </w:r>
    </w:p>
    <w:p w:rsidR="00861DBD" w:rsidRPr="00836210" w:rsidRDefault="00861DBD" w:rsidP="00861DBD"/>
    <w:p w:rsidR="00861DBD" w:rsidRPr="00836210" w:rsidRDefault="00861DBD" w:rsidP="00861DBD"/>
    <w:p w:rsidR="00861DBD" w:rsidRDefault="00861DBD" w:rsidP="00861DBD">
      <w:pPr>
        <w:numPr>
          <w:ilvl w:val="0"/>
          <w:numId w:val="8"/>
        </w:numPr>
      </w:pPr>
      <w:r w:rsidRPr="00836210">
        <w:t>Pracownik jest zobowiązany swoim postępowaniem tworzyć dobry wizerunek pracownika szkoły poprzez:</w:t>
      </w:r>
    </w:p>
    <w:p w:rsidR="00861DBD" w:rsidRDefault="00861DBD" w:rsidP="00861DBD">
      <w:pPr>
        <w:numPr>
          <w:ilvl w:val="0"/>
          <w:numId w:val="9"/>
        </w:numPr>
      </w:pPr>
      <w:proofErr w:type="gramStart"/>
      <w:r w:rsidRPr="00836210">
        <w:t>utrzymywanie</w:t>
      </w:r>
      <w:proofErr w:type="gramEnd"/>
      <w:r w:rsidRPr="00836210">
        <w:t xml:space="preserve"> pożądanych relacji ze współpracownikami, tj. brak ostrej wymiany zdań, kłótni, spięć rzutujących na jakość pracy,</w:t>
      </w:r>
    </w:p>
    <w:p w:rsidR="00861DBD" w:rsidRDefault="00861DBD" w:rsidP="00861DBD">
      <w:pPr>
        <w:numPr>
          <w:ilvl w:val="0"/>
          <w:numId w:val="9"/>
        </w:numPr>
      </w:pPr>
      <w:proofErr w:type="gramStart"/>
      <w:r w:rsidRPr="00836210">
        <w:t>pomoc</w:t>
      </w:r>
      <w:proofErr w:type="gramEnd"/>
      <w:r w:rsidRPr="00836210">
        <w:t xml:space="preserve"> w załagodzeniu konfliktu z tzw. trudnym petentem,</w:t>
      </w:r>
    </w:p>
    <w:p w:rsidR="00861DBD" w:rsidRDefault="00861DBD" w:rsidP="00861DBD">
      <w:pPr>
        <w:numPr>
          <w:ilvl w:val="0"/>
          <w:numId w:val="9"/>
        </w:numPr>
      </w:pPr>
      <w:proofErr w:type="gramStart"/>
      <w:r w:rsidRPr="00836210">
        <w:t>brak</w:t>
      </w:r>
      <w:proofErr w:type="gramEnd"/>
      <w:r w:rsidRPr="00836210">
        <w:t xml:space="preserve"> pomawiania, ośmieszania, obrzucania inwektywami,</w:t>
      </w:r>
    </w:p>
    <w:p w:rsidR="00861DBD" w:rsidRDefault="00861DBD" w:rsidP="00861DBD">
      <w:pPr>
        <w:numPr>
          <w:ilvl w:val="0"/>
          <w:numId w:val="9"/>
        </w:numPr>
      </w:pPr>
      <w:proofErr w:type="gramStart"/>
      <w:r w:rsidRPr="00836210">
        <w:t>niepodejmowanie</w:t>
      </w:r>
      <w:proofErr w:type="gramEnd"/>
      <w:r w:rsidRPr="00836210">
        <w:t xml:space="preserve"> nieprawdziwych i krzywdzących dyskusji, wyrażanie niesłusznych opinii.</w:t>
      </w:r>
    </w:p>
    <w:p w:rsidR="00861DBD" w:rsidRDefault="00861DBD" w:rsidP="00861DBD">
      <w:pPr>
        <w:numPr>
          <w:ilvl w:val="0"/>
          <w:numId w:val="8"/>
        </w:numPr>
      </w:pPr>
      <w:r w:rsidRPr="00836210">
        <w:t>Pracownik dba o prestiż szkoły i jakość wykonywanej pracy.</w:t>
      </w:r>
    </w:p>
    <w:p w:rsidR="00861DBD" w:rsidRDefault="00861DBD" w:rsidP="00861DBD">
      <w:pPr>
        <w:numPr>
          <w:ilvl w:val="0"/>
          <w:numId w:val="8"/>
        </w:numPr>
      </w:pPr>
      <w:r w:rsidRPr="00836210">
        <w:t>Pracownik przedkłada dobro szkoły nad własne interesy.</w:t>
      </w:r>
    </w:p>
    <w:p w:rsidR="00861DBD" w:rsidRPr="00836210" w:rsidRDefault="00861DBD" w:rsidP="00861DBD">
      <w:pPr>
        <w:numPr>
          <w:ilvl w:val="0"/>
          <w:numId w:val="8"/>
        </w:numPr>
      </w:pPr>
      <w:r w:rsidRPr="00836210">
        <w:t>Pracownik zachowuje wysoka kulturę, uprzejmość i życzliwość w kontaktach z uczniami, rodzicami uczniów, przełożonymi, podwładnymi i współpracownikami.</w:t>
      </w:r>
    </w:p>
    <w:p w:rsidR="00861DBD" w:rsidRDefault="00861DBD" w:rsidP="00861DBD"/>
    <w:p w:rsidR="00861DBD" w:rsidRPr="00836210" w:rsidRDefault="00861DBD" w:rsidP="00861DBD">
      <w:pPr>
        <w:jc w:val="center"/>
      </w:pPr>
      <w:r>
        <w:t>§ 9</w:t>
      </w:r>
    </w:p>
    <w:p w:rsidR="00861DBD" w:rsidRPr="00836210" w:rsidRDefault="00861DBD" w:rsidP="00861DBD"/>
    <w:p w:rsidR="00861DBD" w:rsidRDefault="00861DBD" w:rsidP="00861DBD">
      <w:pPr>
        <w:numPr>
          <w:ilvl w:val="0"/>
          <w:numId w:val="10"/>
        </w:numPr>
      </w:pPr>
      <w:r w:rsidRPr="00836210">
        <w:t>Pracownik szkoły wykonuje swoje obowiązki rzetelnie i bezstronnie, wykorzystując w sposób najlepszy swoją wiedzę i umiejętności.</w:t>
      </w:r>
    </w:p>
    <w:p w:rsidR="00861DBD" w:rsidRDefault="00861DBD" w:rsidP="00861DBD">
      <w:pPr>
        <w:numPr>
          <w:ilvl w:val="0"/>
          <w:numId w:val="10"/>
        </w:numPr>
      </w:pPr>
      <w:r w:rsidRPr="00836210">
        <w:t>Pracownik dba o terminowe i zgodne pod względem formalnym i merytorycznym wykonywanie zadań wynikających z zakresu jego obowiązków oraz dodatkowych dyspozycji i poleceń przełożonych.</w:t>
      </w:r>
    </w:p>
    <w:p w:rsidR="00861DBD" w:rsidRDefault="00861DBD" w:rsidP="00861DBD">
      <w:pPr>
        <w:numPr>
          <w:ilvl w:val="0"/>
          <w:numId w:val="10"/>
        </w:numPr>
      </w:pPr>
      <w:r w:rsidRPr="00836210">
        <w:t>Pracownik racjonalnie, oszczędnie i efektywnie gospodaruje publicznymi środkami finansowymi i jest gotowy do rozliczenia swoich działań w tym zakresie.</w:t>
      </w:r>
    </w:p>
    <w:p w:rsidR="00861DBD" w:rsidRDefault="00861DBD" w:rsidP="00861DBD">
      <w:pPr>
        <w:numPr>
          <w:ilvl w:val="0"/>
          <w:numId w:val="10"/>
        </w:numPr>
      </w:pPr>
      <w:r w:rsidRPr="00836210">
        <w:t>Pracownik nie uchyla się od odpowiedzialności za swoje postępowanie; jest gotów do przyjęcia krytyki w razie zaniedbania swoich obowiązków, uznania swoich błędów oraz do ich niezwłocznego naprawienia.</w:t>
      </w:r>
    </w:p>
    <w:p w:rsidR="00861DBD" w:rsidRDefault="00861DBD" w:rsidP="00861DBD">
      <w:pPr>
        <w:numPr>
          <w:ilvl w:val="0"/>
          <w:numId w:val="10"/>
        </w:numPr>
      </w:pPr>
      <w:r w:rsidRPr="00836210">
        <w:t>Pracownik dba o podnoszenie swoich kwalifikacji i pogłębianie wiedzy zawodowej potrzebnej do wykonywania zadań.</w:t>
      </w:r>
    </w:p>
    <w:p w:rsidR="00861DBD" w:rsidRPr="00836210" w:rsidRDefault="00861DBD" w:rsidP="00861DBD">
      <w:pPr>
        <w:ind w:left="720"/>
      </w:pPr>
    </w:p>
    <w:p w:rsidR="00861DBD" w:rsidRDefault="00861DBD" w:rsidP="00861DBD"/>
    <w:p w:rsidR="00861DBD" w:rsidRPr="00836210" w:rsidRDefault="00861DBD" w:rsidP="00861DBD">
      <w:pPr>
        <w:jc w:val="center"/>
      </w:pPr>
      <w:r>
        <w:t>§ 10</w:t>
      </w:r>
    </w:p>
    <w:p w:rsidR="00861DBD" w:rsidRPr="00836210" w:rsidRDefault="00861DBD" w:rsidP="00861DBD"/>
    <w:p w:rsidR="00861DBD" w:rsidRDefault="00861DBD" w:rsidP="00861DBD">
      <w:pPr>
        <w:numPr>
          <w:ilvl w:val="0"/>
          <w:numId w:val="11"/>
        </w:numPr>
      </w:pPr>
      <w:r w:rsidRPr="00836210">
        <w:t>Pracownik dokłada wszelkich starań, aby jego postępowanie było jawne, zrozumiałe i nie budziło podejrzeń o związek między interesem publicznym i prywatnym.</w:t>
      </w:r>
    </w:p>
    <w:p w:rsidR="00861DBD" w:rsidRDefault="00861DBD" w:rsidP="00861DBD">
      <w:pPr>
        <w:numPr>
          <w:ilvl w:val="0"/>
          <w:numId w:val="11"/>
        </w:numPr>
      </w:pPr>
      <w:r w:rsidRPr="00836210">
        <w:t>Pracownik szkoły nie przyjmuje żadnych korzyści materialnych i osobistych od osób zaangażowanych w prowadzenie sprawy.</w:t>
      </w:r>
    </w:p>
    <w:p w:rsidR="00861DBD" w:rsidRDefault="00861DBD" w:rsidP="00861DBD">
      <w:pPr>
        <w:numPr>
          <w:ilvl w:val="0"/>
          <w:numId w:val="11"/>
        </w:numPr>
      </w:pPr>
      <w:r w:rsidRPr="00836210">
        <w:t>Pracownik prowadzi powierzone sprawy w sposób obiektywny, bezstronny i uczciwy.</w:t>
      </w:r>
    </w:p>
    <w:p w:rsidR="00861DBD" w:rsidRDefault="00861DBD" w:rsidP="00861DBD"/>
    <w:p w:rsidR="00861DBD" w:rsidRPr="00297A9E" w:rsidRDefault="00861DBD" w:rsidP="00861DBD"/>
    <w:p w:rsidR="00861DBD" w:rsidRDefault="00861DBD" w:rsidP="00861DBD">
      <w:pPr>
        <w:jc w:val="center"/>
      </w:pPr>
      <w:r>
        <w:t>§ 11</w:t>
      </w:r>
    </w:p>
    <w:p w:rsidR="00861DBD" w:rsidRPr="00297A9E" w:rsidRDefault="00861DBD" w:rsidP="00861DBD">
      <w:pPr>
        <w:jc w:val="center"/>
      </w:pPr>
    </w:p>
    <w:p w:rsidR="00861DBD" w:rsidRDefault="00861DBD" w:rsidP="00861DBD">
      <w:pPr>
        <w:numPr>
          <w:ilvl w:val="0"/>
          <w:numId w:val="12"/>
        </w:numPr>
        <w:rPr>
          <w:rFonts w:ascii="Calibri" w:eastAsia="Times New Roman" w:hAnsi="Calibri"/>
        </w:rPr>
      </w:pPr>
      <w:r w:rsidRPr="00297A9E">
        <w:rPr>
          <w:rFonts w:ascii="Calibri" w:eastAsia="Times New Roman" w:hAnsi="Calibri"/>
        </w:rPr>
        <w:t>Nauczyciel i pracownik niepedagogiczny szkoły naruszający zasady etyki zawodowej powinien podjąć natychmiastowe działania, które mają na celu usunięcie skutków swojego postępowania i naprawienie powstałych szkód.</w:t>
      </w:r>
    </w:p>
    <w:p w:rsidR="00861DBD" w:rsidRDefault="00861DBD" w:rsidP="00861DBD">
      <w:pPr>
        <w:numPr>
          <w:ilvl w:val="0"/>
          <w:numId w:val="12"/>
        </w:numPr>
        <w:rPr>
          <w:rFonts w:ascii="Calibri" w:eastAsia="Times New Roman" w:hAnsi="Calibri"/>
        </w:rPr>
      </w:pPr>
      <w:r w:rsidRPr="00283587">
        <w:rPr>
          <w:rFonts w:ascii="Calibri" w:eastAsia="Times New Roman" w:hAnsi="Calibri"/>
        </w:rPr>
        <w:t xml:space="preserve">Nauczyciele oraz pozostali pracownicy szkoły mają obowiązek zawiadomienia </w:t>
      </w:r>
      <w:r w:rsidRPr="00283587">
        <w:rPr>
          <w:rFonts w:ascii="Calibri" w:eastAsia="Times New Roman" w:hAnsi="Calibri"/>
        </w:rPr>
        <w:lastRenderedPageBreak/>
        <w:t>dyrektora o obecności na terenie szkoły jej pracownika (nauczyciela lub pracownika niepedagogicznego) lub ucznia znajdującego się w stanie nietrzeźwości bądź pod wpływem środka odurzającego.</w:t>
      </w:r>
    </w:p>
    <w:p w:rsidR="00861DBD" w:rsidRPr="00283587" w:rsidRDefault="00861DBD" w:rsidP="00861DBD">
      <w:pPr>
        <w:numPr>
          <w:ilvl w:val="0"/>
          <w:numId w:val="12"/>
        </w:numPr>
        <w:rPr>
          <w:rFonts w:ascii="Calibri" w:eastAsia="Times New Roman" w:hAnsi="Calibri"/>
        </w:rPr>
      </w:pPr>
      <w:r w:rsidRPr="00283587">
        <w:rPr>
          <w:rFonts w:ascii="Calibri" w:eastAsia="Times New Roman" w:hAnsi="Calibri"/>
        </w:rPr>
        <w:t xml:space="preserve">Pracowników szkoły obowiązuje tajemnica zawodowa. </w:t>
      </w:r>
    </w:p>
    <w:p w:rsidR="00861DBD" w:rsidRPr="00297A9E" w:rsidRDefault="00861DBD" w:rsidP="00861DBD">
      <w:pPr>
        <w:rPr>
          <w:rFonts w:ascii="Calibri" w:eastAsia="Times New Roman" w:hAnsi="Calibri"/>
        </w:rPr>
      </w:pPr>
    </w:p>
    <w:p w:rsidR="00861DBD" w:rsidRPr="00297A9E" w:rsidRDefault="00861DBD" w:rsidP="00861DBD">
      <w:pPr>
        <w:rPr>
          <w:rFonts w:ascii="Calibri" w:eastAsia="Times New Roman" w:hAnsi="Calibri"/>
        </w:rPr>
      </w:pPr>
    </w:p>
    <w:p w:rsidR="00861DBD" w:rsidRDefault="00861DBD" w:rsidP="00861DBD">
      <w:pPr>
        <w:jc w:val="center"/>
      </w:pPr>
      <w:r>
        <w:t>§ 11</w:t>
      </w:r>
    </w:p>
    <w:p w:rsidR="00861DBD" w:rsidRPr="00283587" w:rsidRDefault="00861DBD" w:rsidP="00861DB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Kodeks </w:t>
      </w:r>
      <w:r w:rsidRPr="00283587">
        <w:rPr>
          <w:rFonts w:ascii="Calibri" w:hAnsi="Calibri"/>
        </w:rPr>
        <w:t>etyki nauczycieli i pracowników niepedagogicznych w Społecznej Publicznej Szkole Muzycznej I st. w Tymbarku</w:t>
      </w:r>
      <w:r>
        <w:rPr>
          <w:rFonts w:ascii="Calibri" w:hAnsi="Calibri"/>
        </w:rPr>
        <w:t xml:space="preserve"> wchodzi w życie z dniem podpisania. </w:t>
      </w:r>
    </w:p>
    <w:p w:rsidR="00677E5C" w:rsidRDefault="00677E5C"/>
    <w:sectPr w:rsidR="00677E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EA" w:rsidRDefault="00F236EA" w:rsidP="00F236EA">
      <w:r>
        <w:separator/>
      </w:r>
    </w:p>
  </w:endnote>
  <w:endnote w:type="continuationSeparator" w:id="0">
    <w:p w:rsidR="00F236EA" w:rsidRDefault="00F236EA" w:rsidP="00F2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EA" w:rsidRDefault="00F236EA" w:rsidP="00F236EA">
      <w:r>
        <w:separator/>
      </w:r>
    </w:p>
  </w:footnote>
  <w:footnote w:type="continuationSeparator" w:id="0">
    <w:p w:rsidR="00F236EA" w:rsidRDefault="00F236EA" w:rsidP="00F2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A" w:rsidRDefault="00F236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-420370</wp:posOffset>
          </wp:positionV>
          <wp:extent cx="1828800" cy="1828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SM Tymbark l01 PNG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  <w:p w:rsidR="00F236EA" w:rsidRDefault="00F236EA" w:rsidP="00F236EA">
    <w:pPr>
      <w:pStyle w:val="Nagwek"/>
      <w:jc w:val="center"/>
    </w:pPr>
    <w:r>
      <w:t>Społeczna Publiczna Szkoła Muzyczna I st. w Tymbarku</w:t>
    </w:r>
  </w:p>
  <w:p w:rsidR="00F236EA" w:rsidRDefault="00F236EA" w:rsidP="00F236EA">
    <w:pPr>
      <w:pStyle w:val="Nagwek"/>
      <w:jc w:val="center"/>
    </w:pPr>
    <w:r>
      <w:t>34-650 Tymbark 249</w:t>
    </w:r>
  </w:p>
  <w:p w:rsidR="00F236EA" w:rsidRDefault="00F236EA" w:rsidP="00F236EA">
    <w:pPr>
      <w:pStyle w:val="Nagwek"/>
      <w:jc w:val="center"/>
    </w:pPr>
    <w:r>
      <w:t>NIP 7372205280</w:t>
    </w:r>
  </w:p>
  <w:p w:rsidR="00F236EA" w:rsidRDefault="00687445" w:rsidP="00F236EA">
    <w:pPr>
      <w:pStyle w:val="Nagwek"/>
      <w:jc w:val="center"/>
    </w:pPr>
    <w:hyperlink r:id="rId2" w:history="1">
      <w:r w:rsidR="00F236EA" w:rsidRPr="00B74BF3">
        <w:rPr>
          <w:rStyle w:val="Hipercze"/>
        </w:rPr>
        <w:t>www.szkola-muzyczna.org</w:t>
      </w:r>
    </w:hyperlink>
    <w:r w:rsidR="00F236EA">
      <w:t xml:space="preserve"> / email: </w:t>
    </w:r>
    <w:hyperlink r:id="rId3" w:history="1">
      <w:r w:rsidR="00F236EA" w:rsidRPr="00B74BF3">
        <w:rPr>
          <w:rStyle w:val="Hipercze"/>
        </w:rPr>
        <w:t>ssmtymbark@wp.pl</w:t>
      </w:r>
    </w:hyperlink>
    <w:r w:rsidR="00F236EA">
      <w:t xml:space="preserve"> </w:t>
    </w:r>
  </w:p>
  <w:p w:rsidR="00F236EA" w:rsidRDefault="00F236EA">
    <w:pPr>
      <w:pStyle w:val="Nagwek"/>
    </w:pPr>
  </w:p>
  <w:p w:rsidR="00F236EA" w:rsidRDefault="00F23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5C"/>
    <w:multiLevelType w:val="hybridMultilevel"/>
    <w:tmpl w:val="7946D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5B0"/>
    <w:multiLevelType w:val="hybridMultilevel"/>
    <w:tmpl w:val="B0A2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BEE"/>
    <w:multiLevelType w:val="hybridMultilevel"/>
    <w:tmpl w:val="E312B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B7A5D"/>
    <w:multiLevelType w:val="hybridMultilevel"/>
    <w:tmpl w:val="294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7DBF"/>
    <w:multiLevelType w:val="hybridMultilevel"/>
    <w:tmpl w:val="97C6F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2400BC"/>
    <w:multiLevelType w:val="hybridMultilevel"/>
    <w:tmpl w:val="A202D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349F6"/>
    <w:multiLevelType w:val="hybridMultilevel"/>
    <w:tmpl w:val="6538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21"/>
    <w:multiLevelType w:val="hybridMultilevel"/>
    <w:tmpl w:val="7EB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4746E"/>
    <w:multiLevelType w:val="multilevel"/>
    <w:tmpl w:val="EAF8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23B3A"/>
    <w:multiLevelType w:val="hybridMultilevel"/>
    <w:tmpl w:val="A50A1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C6B8A"/>
    <w:multiLevelType w:val="hybridMultilevel"/>
    <w:tmpl w:val="A6F6C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56D01"/>
    <w:multiLevelType w:val="hybridMultilevel"/>
    <w:tmpl w:val="4382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96129"/>
    <w:multiLevelType w:val="hybridMultilevel"/>
    <w:tmpl w:val="50B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1A"/>
    <w:multiLevelType w:val="hybridMultilevel"/>
    <w:tmpl w:val="AF90B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EA"/>
    <w:rsid w:val="00677E5C"/>
    <w:rsid w:val="00687445"/>
    <w:rsid w:val="00861DBD"/>
    <w:rsid w:val="00A73A29"/>
    <w:rsid w:val="00F2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6609C3"/>
  <w15:chartTrackingRefBased/>
  <w15:docId w15:val="{00E88C66-526B-4FF5-898D-BAE05E1F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D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6EA"/>
  </w:style>
  <w:style w:type="paragraph" w:styleId="Stopka">
    <w:name w:val="footer"/>
    <w:basedOn w:val="Normalny"/>
    <w:link w:val="StopkaZnak"/>
    <w:uiPriority w:val="99"/>
    <w:unhideWhenUsed/>
    <w:rsid w:val="00F23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6EA"/>
  </w:style>
  <w:style w:type="character" w:styleId="Hipercze">
    <w:name w:val="Hyperlink"/>
    <w:basedOn w:val="Domylnaczcionkaakapitu"/>
    <w:uiPriority w:val="99"/>
    <w:unhideWhenUsed/>
    <w:rsid w:val="00F236EA"/>
    <w:rPr>
      <w:color w:val="0563C1" w:themeColor="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1D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1DBD"/>
    <w:rPr>
      <w:rFonts w:ascii="Times New Roman" w:eastAsia="Arial Unicode MS" w:hAnsi="Times New Roman" w:cs="Times New Roman"/>
      <w:i/>
      <w:iCs/>
      <w:color w:val="5B9BD5" w:themeColor="accent1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45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ontrola-zarzadcza/komunikat-nr-23-ministra-finansow-z-dnia-16-grudnia-2009-r.-w-sprawie-standardow-kontroli-zarzadczej-dla-sektora-finansow-publicznych-dz.urz.mf-z-2009-r.-nr-15-poz.-84-108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finanse-i-rachunkowosc/ustawa-z-27-sierpnia-2009-r.-o-finansach-publicznych-tekst-jedn.-dz.u.-z-2021-r.-poz.-305-96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mtymbark@wp.pl" TargetMode="External"/><Relationship Id="rId2" Type="http://schemas.openxmlformats.org/officeDocument/2006/relationships/hyperlink" Target="http://www.szkola-muzyczn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Sułkowska</dc:creator>
  <cp:keywords/>
  <dc:description/>
  <cp:lastModifiedBy>Jadwiga Sułkowska</cp:lastModifiedBy>
  <cp:revision>2</cp:revision>
  <cp:lastPrinted>2021-10-13T11:09:00Z</cp:lastPrinted>
  <dcterms:created xsi:type="dcterms:W3CDTF">2021-10-13T12:56:00Z</dcterms:created>
  <dcterms:modified xsi:type="dcterms:W3CDTF">2021-10-13T12:56:00Z</dcterms:modified>
</cp:coreProperties>
</file>